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ind w:firstLine="0" w:firstLineChars="0"/>
        <w:textAlignment w:val="auto"/>
        <w:rPr>
          <w:rFonts w:ascii="黑体" w:hAnsi="黑体" w:eastAsia="黑体" w:cs="黑体"/>
          <w:szCs w:val="32"/>
        </w:rPr>
      </w:pPr>
      <w:r>
        <w:rPr>
          <w:rFonts w:hint="eastAsia" w:ascii="黑体" w:hAnsi="黑体" w:eastAsia="黑体" w:cs="黑体"/>
          <w:szCs w:val="32"/>
        </w:rPr>
        <w:t>附件3</w:t>
      </w:r>
    </w:p>
    <w:p>
      <w:pPr>
        <w:pageBreakBefore w:val="0"/>
        <w:kinsoku/>
        <w:wordWrap/>
        <w:overflowPunct/>
        <w:topLinePunct w:val="0"/>
        <w:autoSpaceDE/>
        <w:autoSpaceDN/>
        <w:bidi w:val="0"/>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年度陕西省技术创新引导计划</w:t>
      </w:r>
    </w:p>
    <w:p>
      <w:pPr>
        <w:pageBreakBefore w:val="0"/>
        <w:kinsoku/>
        <w:wordWrap/>
        <w:overflowPunct/>
        <w:topLinePunct w:val="0"/>
        <w:autoSpaceDE/>
        <w:autoSpaceDN/>
        <w:bidi w:val="0"/>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项目申报指南</w:t>
      </w:r>
    </w:p>
    <w:p>
      <w:pPr>
        <w:pageBreakBefore w:val="0"/>
        <w:kinsoku/>
        <w:wordWrap/>
        <w:overflowPunct/>
        <w:topLinePunct w:val="0"/>
        <w:autoSpaceDE/>
        <w:autoSpaceDN/>
        <w:bidi w:val="0"/>
        <w:spacing w:line="560" w:lineRule="exact"/>
        <w:ind w:firstLine="0" w:firstLineChars="0"/>
        <w:jc w:val="center"/>
        <w:textAlignment w:val="auto"/>
        <w:rPr>
          <w:rFonts w:ascii="方正小标宋简体" w:hAnsi="方正小标宋简体" w:eastAsia="方正小标宋简体" w:cs="方正小标宋简体"/>
          <w:szCs w:val="32"/>
        </w:rPr>
      </w:pPr>
    </w:p>
    <w:p>
      <w:pPr>
        <w:pageBreakBefore w:val="0"/>
        <w:kinsoku/>
        <w:wordWrap/>
        <w:overflowPunct/>
        <w:topLinePunct w:val="0"/>
        <w:autoSpaceDE/>
        <w:autoSpaceDN/>
        <w:bidi w:val="0"/>
        <w:spacing w:line="560" w:lineRule="exact"/>
        <w:ind w:firstLine="0" w:firstLineChars="0"/>
        <w:jc w:val="center"/>
        <w:textAlignment w:val="auto"/>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目录</w:t>
      </w:r>
    </w:p>
    <w:p>
      <w:pPr>
        <w:pStyle w:val="15"/>
        <w:tabs>
          <w:tab w:val="right" w:leader="dot" w:pos="8788"/>
        </w:tabs>
        <w:ind w:left="0" w:leftChars="0" w:firstLine="0" w:firstLineChars="0"/>
        <w:rPr>
          <w:rFonts w:hint="eastAsia" w:ascii="仿宋" w:hAnsi="仿宋" w:eastAsia="仿宋" w:cs="仿宋"/>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TOC \o "1-4" \h \u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_Toc32057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rPr>
        <w:t>一、科技成果转化计划</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_Toc32057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7"/>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_Toc16680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i w:val="0"/>
          <w:caps w:val="0"/>
          <w:snapToGrid w:val="0"/>
          <w:spacing w:val="0"/>
          <w:kern w:val="2"/>
          <w:szCs w:val="32"/>
          <w:shd w:val="clear" w:color="auto" w:fill="FFFFFF"/>
          <w:lang w:val="en-US" w:eastAsia="zh-CN" w:bidi="ar-SA"/>
        </w:rPr>
        <w:t>（一）“百项科技成果转化行动”项目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_Toc16680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1"/>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_Toc18242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szCs w:val="32"/>
          <w:lang w:val="en-US" w:eastAsia="zh-CN"/>
        </w:rPr>
        <w:t>1.</w:t>
      </w:r>
      <w:r>
        <w:rPr>
          <w:rFonts w:hint="eastAsia" w:ascii="仿宋" w:hAnsi="仿宋" w:eastAsia="仿宋" w:cs="仿宋"/>
          <w:bCs/>
          <w:szCs w:val="32"/>
        </w:rPr>
        <w:t>申报方式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_Toc18242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1"/>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_Toc4276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szCs w:val="32"/>
          <w:lang w:val="en-US" w:eastAsia="zh-CN"/>
        </w:rPr>
        <w:t>2.</w:t>
      </w:r>
      <w:r>
        <w:rPr>
          <w:rFonts w:hint="eastAsia" w:ascii="仿宋" w:hAnsi="仿宋" w:eastAsia="仿宋" w:cs="仿宋"/>
          <w:bCs/>
          <w:szCs w:val="32"/>
        </w:rPr>
        <w:t>重点支持方向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_Toc4276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1"/>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_Toc27856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szCs w:val="32"/>
          <w:lang w:val="en-US" w:eastAsia="zh-CN"/>
        </w:rPr>
        <w:t>3.</w:t>
      </w:r>
      <w:r>
        <w:rPr>
          <w:rFonts w:hint="eastAsia" w:ascii="仿宋" w:hAnsi="仿宋" w:eastAsia="仿宋" w:cs="仿宋"/>
          <w:bCs/>
          <w:szCs w:val="32"/>
        </w:rPr>
        <w:t>申报单位条件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_Toc27856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1"/>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_Toc3092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szCs w:val="32"/>
          <w:lang w:val="en-US" w:eastAsia="zh-CN"/>
        </w:rPr>
        <w:t>4.</w:t>
      </w:r>
      <w:r>
        <w:rPr>
          <w:rFonts w:hint="eastAsia" w:ascii="仿宋" w:hAnsi="仿宋" w:eastAsia="仿宋" w:cs="仿宋"/>
          <w:bCs/>
          <w:szCs w:val="32"/>
        </w:rPr>
        <w:t>申报要求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_Toc3092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1"/>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_Toc15534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szCs w:val="32"/>
          <w:lang w:val="en-US" w:eastAsia="zh-CN"/>
        </w:rPr>
        <w:t>5.</w:t>
      </w:r>
      <w:r>
        <w:rPr>
          <w:rFonts w:hint="eastAsia" w:ascii="仿宋" w:hAnsi="仿宋" w:eastAsia="仿宋" w:cs="仿宋"/>
          <w:bCs/>
          <w:szCs w:val="32"/>
        </w:rPr>
        <w:t>支持额度及年限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_Toc15534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7"/>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_Toc17438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i w:val="0"/>
          <w:caps w:val="0"/>
          <w:snapToGrid w:val="0"/>
          <w:spacing w:val="0"/>
          <w:kern w:val="2"/>
          <w:szCs w:val="32"/>
          <w:shd w:val="clear" w:color="auto" w:fill="FFFFFF"/>
          <w:lang w:val="en-US" w:eastAsia="zh-CN" w:bidi="ar-SA"/>
        </w:rPr>
        <w:t>（二）科技型企业上市培育项目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_Toc17438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1"/>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_Toc21702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szCs w:val="32"/>
          <w:lang w:val="en-US" w:eastAsia="zh-CN"/>
        </w:rPr>
        <w:t>1.</w:t>
      </w:r>
      <w:r>
        <w:rPr>
          <w:rFonts w:hint="eastAsia" w:ascii="仿宋" w:hAnsi="仿宋" w:eastAsia="仿宋" w:cs="仿宋"/>
          <w:bCs/>
          <w:szCs w:val="32"/>
        </w:rPr>
        <w:t>申报企业条件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_Toc21702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1"/>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_Toc5588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szCs w:val="32"/>
          <w:lang w:val="en-US" w:eastAsia="zh-CN"/>
        </w:rPr>
        <w:t>2.项目支持方向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_Toc5588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1"/>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_Toc461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szCs w:val="32"/>
          <w:lang w:val="en-US" w:eastAsia="zh-CN"/>
        </w:rPr>
        <w:t>3.</w:t>
      </w:r>
      <w:r>
        <w:rPr>
          <w:rFonts w:hint="eastAsia" w:ascii="仿宋" w:hAnsi="仿宋" w:eastAsia="仿宋" w:cs="仿宋"/>
          <w:bCs/>
          <w:szCs w:val="32"/>
        </w:rPr>
        <w:t>申报要求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_Toc461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1"/>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_Toc22503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szCs w:val="32"/>
          <w:lang w:val="en-US" w:eastAsia="zh-CN"/>
        </w:rPr>
        <w:t>4.</w:t>
      </w:r>
      <w:r>
        <w:rPr>
          <w:rFonts w:hint="eastAsia" w:ascii="仿宋" w:hAnsi="仿宋" w:eastAsia="仿宋" w:cs="仿宋"/>
          <w:bCs/>
          <w:szCs w:val="32"/>
        </w:rPr>
        <w:t>支持额度及年限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_Toc22503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7"/>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_Toc20789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i w:val="0"/>
          <w:caps w:val="0"/>
          <w:snapToGrid w:val="0"/>
          <w:spacing w:val="0"/>
          <w:kern w:val="2"/>
          <w:szCs w:val="32"/>
          <w:shd w:val="clear" w:color="auto" w:fill="FFFFFF"/>
          <w:lang w:val="en-US" w:eastAsia="zh-CN" w:bidi="ar-SA"/>
        </w:rPr>
        <w:t>（三）联系咨询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_Toc20789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5"/>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_Toc21862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rPr>
        <w:t>二、秦创原“科学家+工程师”队伍</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_Toc21862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7"/>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_Toc4015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i w:val="0"/>
          <w:caps w:val="0"/>
          <w:snapToGrid w:val="0"/>
          <w:spacing w:val="0"/>
          <w:kern w:val="2"/>
          <w:szCs w:val="32"/>
          <w:shd w:val="clear" w:color="auto" w:fill="FFFFFF"/>
          <w:lang w:val="en-US" w:eastAsia="zh-CN" w:bidi="ar-SA"/>
        </w:rPr>
        <w:t>（一）支持方向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_Toc4015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7"/>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_Toc1713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i w:val="0"/>
          <w:caps w:val="0"/>
          <w:snapToGrid w:val="0"/>
          <w:spacing w:val="0"/>
          <w:kern w:val="2"/>
          <w:szCs w:val="32"/>
          <w:shd w:val="clear" w:color="auto" w:fill="FFFFFF"/>
          <w:lang w:val="en-US" w:eastAsia="zh-CN" w:bidi="ar-SA"/>
        </w:rPr>
        <w:t>（二）申报条件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_Toc1713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1"/>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_Toc200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kern w:val="2"/>
          <w:szCs w:val="32"/>
          <w:lang w:val="en-US" w:eastAsia="zh-CN" w:bidi="ar-SA"/>
        </w:rPr>
        <w:t>1.项目申报单位</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_Toc200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1"/>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_Toc17186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kern w:val="2"/>
          <w:szCs w:val="32"/>
          <w:lang w:val="en-US" w:eastAsia="zh-CN" w:bidi="ar-SA"/>
        </w:rPr>
        <w:t>2.首席工程师、首席科学家和队伍成员</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_Toc17186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7"/>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_Toc16484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i w:val="0"/>
          <w:caps w:val="0"/>
          <w:snapToGrid w:val="0"/>
          <w:spacing w:val="0"/>
          <w:kern w:val="2"/>
          <w:szCs w:val="32"/>
          <w:shd w:val="clear" w:color="auto" w:fill="FFFFFF"/>
          <w:lang w:val="en-US" w:eastAsia="zh-CN" w:bidi="ar-SA"/>
        </w:rPr>
        <w:t>（三</w:t>
      </w:r>
      <w:r>
        <w:rPr>
          <w:rFonts w:hint="eastAsia" w:ascii="仿宋" w:hAnsi="仿宋" w:eastAsia="仿宋" w:cs="仿宋"/>
          <w:bCs/>
          <w:i w:val="0"/>
          <w:caps w:val="0"/>
          <w:snapToGrid w:val="0"/>
          <w:spacing w:val="0"/>
          <w:kern w:val="2"/>
          <w:szCs w:val="32"/>
          <w:shd w:val="clear" w:color="auto" w:fill="FFFFFF"/>
          <w:lang w:eastAsia="zh-CN" w:bidi="ar-SA"/>
        </w:rPr>
        <w:t>）</w:t>
      </w:r>
      <w:r>
        <w:rPr>
          <w:rFonts w:hint="eastAsia" w:ascii="仿宋" w:hAnsi="仿宋" w:eastAsia="仿宋" w:cs="仿宋"/>
          <w:bCs/>
          <w:i w:val="0"/>
          <w:caps w:val="0"/>
          <w:snapToGrid w:val="0"/>
          <w:spacing w:val="0"/>
          <w:kern w:val="2"/>
          <w:szCs w:val="32"/>
          <w:shd w:val="clear" w:color="auto" w:fill="FFFFFF"/>
          <w:lang w:bidi="ar-SA"/>
        </w:rPr>
        <w:t>申报</w:t>
      </w:r>
      <w:r>
        <w:rPr>
          <w:rFonts w:hint="eastAsia" w:ascii="仿宋" w:hAnsi="仿宋" w:eastAsia="仿宋" w:cs="仿宋"/>
          <w:bCs/>
          <w:i w:val="0"/>
          <w:caps w:val="0"/>
          <w:snapToGrid w:val="0"/>
          <w:spacing w:val="0"/>
          <w:kern w:val="2"/>
          <w:szCs w:val="32"/>
          <w:shd w:val="clear" w:color="auto" w:fill="FFFFFF"/>
          <w:lang w:val="en-US" w:eastAsia="zh-CN" w:bidi="ar-SA"/>
        </w:rPr>
        <w:t>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_Toc16484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1"/>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_Toc14621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kern w:val="2"/>
          <w:szCs w:val="32"/>
          <w:lang w:val="en-US" w:eastAsia="zh-CN" w:bidi="ar-SA"/>
        </w:rPr>
        <w:t>1.申报流程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_Toc14621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1"/>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_Toc1320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kern w:val="2"/>
          <w:szCs w:val="32"/>
          <w:lang w:val="en-US" w:eastAsia="zh-CN" w:bidi="ar-SA"/>
        </w:rPr>
        <w:t>2.推荐单位</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_Toc1320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7"/>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_Toc10070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lang w:val="en-US" w:eastAsia="zh-CN"/>
        </w:rPr>
        <w:t>（四）相关要求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_Toc10070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Style w:val="17"/>
        <w:tabs>
          <w:tab w:val="right" w:leader="dot" w:pos="8788"/>
        </w:tabs>
        <w:ind w:left="0" w:leftChars="0" w:firstLine="0" w:firstLineChars="0"/>
      </w:pPr>
      <w:r>
        <w:rPr>
          <w:rFonts w:hint="eastAsia" w:ascii="仿宋" w:hAnsi="仿宋" w:eastAsia="仿宋" w:cs="仿宋"/>
          <w:kern w:val="2"/>
          <w:szCs w:val="32"/>
          <w:lang w:val="en-US" w:eastAsia="zh-CN" w:bidi="ar-SA"/>
        </w:rPr>
        <w:fldChar w:fldCharType="begin"/>
      </w:r>
      <w:r>
        <w:rPr>
          <w:rFonts w:hint="eastAsia" w:ascii="仿宋" w:hAnsi="仿宋" w:eastAsia="仿宋" w:cs="仿宋"/>
          <w:kern w:val="2"/>
          <w:szCs w:val="32"/>
          <w:lang w:val="en-US" w:eastAsia="zh-CN" w:bidi="ar-SA"/>
        </w:rPr>
        <w:instrText xml:space="preserve"> HYPERLINK \l _Toc29454 </w:instrText>
      </w:r>
      <w:r>
        <w:rPr>
          <w:rFonts w:hint="eastAsia" w:ascii="仿宋" w:hAnsi="仿宋" w:eastAsia="仿宋" w:cs="仿宋"/>
          <w:kern w:val="2"/>
          <w:szCs w:val="32"/>
          <w:lang w:val="en-US" w:eastAsia="zh-CN" w:bidi="ar-SA"/>
        </w:rPr>
        <w:fldChar w:fldCharType="separate"/>
      </w:r>
      <w:r>
        <w:rPr>
          <w:rFonts w:hint="eastAsia" w:ascii="仿宋" w:hAnsi="仿宋" w:eastAsia="仿宋" w:cs="仿宋"/>
          <w:bCs/>
        </w:rPr>
        <w:t>（</w:t>
      </w:r>
      <w:r>
        <w:rPr>
          <w:rFonts w:hint="eastAsia" w:ascii="仿宋" w:hAnsi="仿宋" w:eastAsia="仿宋" w:cs="仿宋"/>
          <w:bCs/>
          <w:lang w:val="en-US" w:eastAsia="zh-CN"/>
        </w:rPr>
        <w:t>五</w:t>
      </w:r>
      <w:r>
        <w:rPr>
          <w:rFonts w:hint="eastAsia" w:ascii="仿宋" w:hAnsi="仿宋" w:eastAsia="仿宋" w:cs="仿宋"/>
          <w:bCs/>
        </w:rPr>
        <w:t>）联系咨询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_Toc29454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kern w:val="2"/>
          <w:szCs w:val="32"/>
          <w:lang w:val="en-US" w:eastAsia="zh-CN" w:bidi="ar-SA"/>
        </w:rPr>
        <w:fldChar w:fldCharType="end"/>
      </w:r>
    </w:p>
    <w:p>
      <w:pPr>
        <w:pageBreakBefore w:val="0"/>
        <w:kinsoku/>
        <w:wordWrap/>
        <w:overflowPunct/>
        <w:topLinePunct w:val="0"/>
        <w:autoSpaceDE/>
        <w:autoSpaceDN/>
        <w:bidi w:val="0"/>
        <w:spacing w:line="560" w:lineRule="exact"/>
        <w:ind w:left="640" w:leftChars="200" w:firstLine="0" w:firstLineChars="0"/>
        <w:textAlignment w:val="auto"/>
        <w:rPr>
          <w:rFonts w:ascii="仿宋_GB2312" w:hAnsi="仿宋_GB2312" w:cs="仿宋_GB2312"/>
          <w:sz w:val="30"/>
          <w:szCs w:val="30"/>
        </w:rPr>
      </w:pPr>
      <w:r>
        <w:rPr>
          <w:rFonts w:hint="eastAsia" w:ascii="仿宋_GB2312" w:hAnsi="仿宋_GB2312" w:eastAsia="仿宋_GB2312" w:cs="仿宋_GB2312"/>
          <w:kern w:val="2"/>
          <w:szCs w:val="32"/>
          <w:lang w:val="en-US" w:eastAsia="zh-CN" w:bidi="ar-SA"/>
        </w:rPr>
        <w:fldChar w:fldCharType="end"/>
      </w:r>
    </w:p>
    <w:p>
      <w:pPr>
        <w:tabs>
          <w:tab w:val="left" w:pos="508"/>
        </w:tabs>
        <w:bidi w:val="0"/>
        <w:ind w:left="0" w:leftChars="0" w:firstLine="0" w:firstLineChars="0"/>
        <w:jc w:val="left"/>
        <w:rPr>
          <w:lang w:val="en-US" w:eastAsia="zh-CN"/>
        </w:rPr>
        <w:sectPr>
          <w:headerReference r:id="rId5" w:type="default"/>
          <w:footerReference r:id="rId6" w:type="default"/>
          <w:pgSz w:w="11906" w:h="16838"/>
          <w:pgMar w:top="1440" w:right="1531" w:bottom="1440" w:left="1587" w:header="851" w:footer="992" w:gutter="0"/>
          <w:pgNumType w:fmt="upperRoman"/>
          <w:cols w:space="425" w:num="1"/>
          <w:docGrid w:type="lines" w:linePitch="312" w:charSpace="0"/>
        </w:sectPr>
      </w:pPr>
      <w:bookmarkStart w:id="23" w:name="_GoBack"/>
      <w:bookmarkEnd w:id="23"/>
    </w:p>
    <w:p>
      <w:pPr>
        <w:pStyle w:val="4"/>
        <w:pageBreakBefore w:val="0"/>
        <w:widowControl w:val="0"/>
        <w:kinsoku/>
        <w:wordWrap/>
        <w:overflowPunct/>
        <w:topLinePunct w:val="0"/>
        <w:autoSpaceDE/>
        <w:autoSpaceDN/>
        <w:bidi w:val="0"/>
        <w:spacing w:beforeLines="0" w:line="560" w:lineRule="exact"/>
        <w:ind w:left="0" w:leftChars="0" w:firstLine="640" w:firstLineChars="200"/>
        <w:textAlignment w:val="auto"/>
        <w:outlineLvl w:val="0"/>
      </w:pPr>
      <w:bookmarkStart w:id="0" w:name="_Toc32057"/>
      <w:r>
        <w:rPr>
          <w:rFonts w:hint="eastAsia"/>
        </w:rPr>
        <w:t>一、科技成果转化计划</w:t>
      </w:r>
      <w:bookmarkEnd w:id="0"/>
    </w:p>
    <w:p>
      <w:pPr>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年度陕西省科技成果转化计划按照推进秦创原创新驱动平台建设和实施“两链”融合科技行动的总体部署和要求，聚焦我省2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条重点产业链，统筹推进技术市场建设、科技成果转化和科技金融融合发展，支持一批已取得关键核心知识产权的重大科技成果进行</w:t>
      </w:r>
      <w:r>
        <w:rPr>
          <w:rFonts w:hint="eastAsia" w:ascii="仿宋_GB2312" w:hAnsi="仿宋_GB2312" w:eastAsia="仿宋_GB2312" w:cs="仿宋_GB2312"/>
          <w:color w:val="auto"/>
          <w:sz w:val="32"/>
          <w:szCs w:val="32"/>
          <w:lang w:val="en-US" w:eastAsia="zh-CN"/>
        </w:rPr>
        <w:t>就地</w:t>
      </w:r>
      <w:r>
        <w:rPr>
          <w:rFonts w:hint="eastAsia" w:ascii="仿宋_GB2312" w:hAnsi="仿宋_GB2312" w:eastAsia="仿宋_GB2312" w:cs="仿宋_GB2312"/>
          <w:color w:val="auto"/>
          <w:sz w:val="32"/>
          <w:szCs w:val="32"/>
        </w:rPr>
        <w:t>转化和产业化，</w:t>
      </w:r>
      <w:r>
        <w:rPr>
          <w:rFonts w:hint="eastAsia" w:ascii="仿宋_GB2312" w:hAnsi="仿宋_GB2312" w:eastAsia="仿宋_GB2312" w:cs="仿宋_GB2312"/>
          <w:color w:val="auto"/>
          <w:sz w:val="32"/>
          <w:szCs w:val="32"/>
          <w:lang w:val="en-US" w:eastAsia="zh-CN"/>
        </w:rPr>
        <w:t>培育一批创新属性强、成长速度快、在细分领域领跑的拟上市科技型企业，</w:t>
      </w:r>
      <w:r>
        <w:rPr>
          <w:rFonts w:hint="eastAsia" w:ascii="仿宋_GB2312" w:hAnsi="仿宋_GB2312" w:eastAsia="仿宋_GB2312" w:cs="仿宋_GB2312"/>
          <w:color w:val="auto"/>
          <w:sz w:val="32"/>
          <w:szCs w:val="32"/>
        </w:rPr>
        <w:t>加快促进我省科技成果向现实生产力转化，有效提高科技成果转化效能。省科技成果转化计划项目共分为两类：“百项科技成果转化行动”项目和</w:t>
      </w:r>
      <w:r>
        <w:rPr>
          <w:rFonts w:hint="eastAsia" w:ascii="仿宋_GB2312" w:hAnsi="仿宋_GB2312" w:eastAsia="仿宋_GB2312" w:cs="仿宋_GB2312"/>
          <w:color w:val="auto"/>
          <w:sz w:val="32"/>
          <w:szCs w:val="32"/>
          <w:lang w:val="en-US" w:eastAsia="zh-CN"/>
        </w:rPr>
        <w:t>科技型企业上</w:t>
      </w:r>
      <w:r>
        <w:rPr>
          <w:rFonts w:hint="eastAsia" w:ascii="仿宋_GB2312" w:hAnsi="仿宋_GB2312" w:eastAsia="仿宋_GB2312" w:cs="仿宋_GB2312"/>
          <w:color w:val="auto"/>
          <w:sz w:val="32"/>
          <w:szCs w:val="32"/>
        </w:rPr>
        <w:t>市培育项目。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739" w:firstLineChars="231"/>
        <w:jc w:val="left"/>
        <w:textAlignment w:val="auto"/>
        <w:outlineLvl w:val="1"/>
        <w:rPr>
          <w:rStyle w:val="22"/>
          <w:rFonts w:hint="eastAsia" w:ascii="楷体_GB2312" w:hAnsi="楷体_GB2312" w:eastAsia="楷体_GB2312" w:cs="楷体_GB2312"/>
          <w:b w:val="0"/>
          <w:bCs/>
          <w:i w:val="0"/>
          <w:caps w:val="0"/>
          <w:snapToGrid w:val="0"/>
          <w:color w:val="auto"/>
          <w:spacing w:val="0"/>
          <w:kern w:val="2"/>
          <w:sz w:val="32"/>
          <w:szCs w:val="32"/>
          <w:shd w:val="clear" w:color="auto" w:fill="FFFFFF"/>
          <w:lang w:val="en-US" w:eastAsia="zh-CN" w:bidi="ar-SA"/>
        </w:rPr>
      </w:pPr>
      <w:bookmarkStart w:id="1" w:name="_Toc16680"/>
      <w:r>
        <w:rPr>
          <w:rStyle w:val="22"/>
          <w:rFonts w:hint="eastAsia" w:ascii="楷体_GB2312" w:hAnsi="楷体_GB2312" w:eastAsia="楷体_GB2312" w:cs="楷体_GB2312"/>
          <w:b w:val="0"/>
          <w:bCs/>
          <w:i w:val="0"/>
          <w:caps w:val="0"/>
          <w:snapToGrid w:val="0"/>
          <w:color w:val="auto"/>
          <w:spacing w:val="0"/>
          <w:kern w:val="2"/>
          <w:sz w:val="32"/>
          <w:szCs w:val="32"/>
          <w:shd w:val="clear" w:color="auto" w:fill="FFFFFF"/>
          <w:lang w:val="en-US" w:eastAsia="zh-CN" w:bidi="ar-SA"/>
        </w:rPr>
        <w:t>（一）“百项科技成果转化行动”项目</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2" w:name="_Toc18242"/>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申报方式</w:t>
      </w:r>
      <w:bookmarkEnd w:id="2"/>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各设区市、杨凌示范区、韩城市科技主管部门，各国家级高新区，省级有关单位</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围绕重点工作定向省科技厅组织限额申报</w:t>
      </w:r>
      <w:r>
        <w:rPr>
          <w:rFonts w:hint="eastAsia" w:ascii="仿宋_GB2312" w:hAnsi="仿宋_GB2312" w:eastAsia="仿宋_GB2312" w:cs="仿宋_GB2312"/>
          <w:color w:val="auto"/>
          <w:sz w:val="32"/>
          <w:szCs w:val="32"/>
        </w:rPr>
        <w:t>，省科技厅择优立项。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3" w:name="_Toc4276"/>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重点支持方向</w:t>
      </w:r>
      <w:bookmarkEnd w:id="3"/>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参加</w:t>
      </w:r>
      <w:r>
        <w:rPr>
          <w:rFonts w:hint="eastAsia" w:ascii="仿宋_GB2312" w:hAnsi="仿宋_GB2312" w:eastAsia="仿宋_GB2312" w:cs="仿宋_GB2312"/>
          <w:color w:val="auto"/>
          <w:sz w:val="32"/>
          <w:szCs w:val="32"/>
        </w:rPr>
        <w:t>秦创原科技成果转化项目系列路演活动</w:t>
      </w:r>
      <w:r>
        <w:rPr>
          <w:rFonts w:hint="eastAsia" w:ascii="仿宋_GB2312" w:hAnsi="仿宋_GB2312" w:eastAsia="仿宋_GB2312" w:cs="仿宋_GB2312"/>
          <w:color w:val="auto"/>
          <w:sz w:val="32"/>
          <w:szCs w:val="32"/>
          <w:lang w:val="en-US" w:eastAsia="zh-CN"/>
        </w:rPr>
        <w:t>并落地转化</w:t>
      </w:r>
      <w:r>
        <w:rPr>
          <w:rFonts w:hint="eastAsia" w:ascii="仿宋_GB2312" w:hAnsi="仿宋_GB2312" w:eastAsia="仿宋_GB2312" w:cs="仿宋_GB2312"/>
          <w:color w:val="auto"/>
          <w:sz w:val="32"/>
          <w:szCs w:val="32"/>
        </w:rPr>
        <w:t>的科技成果；</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风投机构尽职调查或金融机构、技术转移中介服务机构等第三方机构筛选推荐的科技成果；</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获省（部）级</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rPr>
        <w:t>科学技术奖励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近三年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且具备转化条件的科技成果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获奖成果转化后，明显增加了主营业务收入，或转后化形成了新技术、新产品；</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企业通过技术市场已实施转化的重大科技成果（技术</w:t>
      </w:r>
      <w:r>
        <w:rPr>
          <w:rFonts w:hint="eastAsia" w:ascii="仿宋_GB2312" w:hAnsi="仿宋_GB2312" w:eastAsia="仿宋_GB2312" w:cs="仿宋_GB2312"/>
          <w:color w:val="auto"/>
          <w:sz w:val="32"/>
          <w:szCs w:val="32"/>
        </w:rPr>
        <w:t>合同应为201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年期间签订的技术开发、技术转让合同，且交易额500万元以上）；</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5</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近</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年取得的、有利于提升我省2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条重点产业链发展的国家授权发明专利（包含国防专利、新药证书、植物新品种、国家级农作物品种、国家新药和集成电路布图设计专有权等）。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4" w:name="_Toc27856"/>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申报单位条件</w:t>
      </w:r>
      <w:bookmarkEnd w:id="4"/>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申报单位应是省内注册的独立法人企业，具备较强的研发能力、稳定增长的研发投入和产业化条件，信用良好；</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本计划同一项目负责人只能申报一项，且未承担在研省级科技计划项目。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5" w:name="_Toc3092"/>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申报要求</w:t>
      </w:r>
      <w:bookmarkEnd w:id="5"/>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各设区市、杨凌示范区、韩城市科技主管部门，各国家级高新区，省级有关单位</w:t>
      </w:r>
      <w:r>
        <w:rPr>
          <w:rFonts w:hint="eastAsia" w:ascii="仿宋_GB2312" w:hAnsi="仿宋_GB2312" w:eastAsia="仿宋_GB2312" w:cs="仿宋_GB2312"/>
          <w:color w:val="auto"/>
          <w:sz w:val="32"/>
          <w:szCs w:val="32"/>
        </w:rPr>
        <w:t>的推荐函；</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项目可行性研究报告；</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3</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省级科技成果登记表；</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4</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企业资质类证书（营业执照/事业单位法人资格证、高新技术企业证书、科技型中小企业入库等）</w:t>
      </w:r>
      <w:r>
        <w:rPr>
          <w:rFonts w:hint="eastAsia" w:ascii="仿宋_GB2312" w:hAnsi="仿宋_GB2312" w:eastAsia="仿宋_GB2312" w:cs="仿宋_GB2312"/>
          <w:color w:val="auto"/>
          <w:sz w:val="32"/>
          <w:szCs w:val="32"/>
          <w:lang w:val="en-US" w:eastAsia="zh-CN"/>
        </w:rPr>
        <w:t>；</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5</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相关科技成果资料（风投机构尽职调查报告、获奖证书、国家授权发明专利、技术合同认定登记等）；</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6</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产学研合作</w:t>
      </w:r>
      <w:r>
        <w:rPr>
          <w:rFonts w:hint="eastAsia" w:ascii="仿宋_GB2312" w:hAnsi="仿宋_GB2312" w:eastAsia="仿宋_GB2312" w:cs="仿宋_GB2312"/>
          <w:color w:val="auto"/>
          <w:sz w:val="32"/>
          <w:szCs w:val="32"/>
          <w:lang w:val="en-US" w:eastAsia="zh-CN"/>
        </w:rPr>
        <w:t>协议</w:t>
      </w:r>
      <w:r>
        <w:rPr>
          <w:rFonts w:hint="eastAsia" w:ascii="仿宋_GB2312" w:hAnsi="仿宋_GB2312" w:eastAsia="仿宋_GB2312" w:cs="仿宋_GB2312"/>
          <w:color w:val="auto"/>
          <w:sz w:val="32"/>
          <w:szCs w:val="32"/>
        </w:rPr>
        <w:t>（应包含科研合作组织形式、任务分工、资金投入、知识产权归属、处置及权益分配等内容）</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6" w:name="_Toc15534"/>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支持额度及年限</w:t>
      </w:r>
      <w:bookmarkEnd w:id="6"/>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支持金额：30～50 万元。</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支持年限：202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739" w:firstLineChars="231"/>
        <w:jc w:val="left"/>
        <w:textAlignment w:val="auto"/>
        <w:outlineLvl w:val="1"/>
        <w:rPr>
          <w:rStyle w:val="22"/>
          <w:rFonts w:hint="eastAsia" w:ascii="楷体_GB2312" w:hAnsi="楷体_GB2312" w:eastAsia="楷体_GB2312" w:cs="楷体_GB2312"/>
          <w:b w:val="0"/>
          <w:bCs/>
          <w:i w:val="0"/>
          <w:caps w:val="0"/>
          <w:snapToGrid w:val="0"/>
          <w:color w:val="auto"/>
          <w:spacing w:val="0"/>
          <w:kern w:val="2"/>
          <w:sz w:val="32"/>
          <w:szCs w:val="32"/>
          <w:shd w:val="clear" w:color="auto" w:fill="FFFFFF"/>
          <w:lang w:val="en-US" w:eastAsia="zh-CN" w:bidi="ar-SA"/>
        </w:rPr>
      </w:pPr>
      <w:bookmarkStart w:id="7" w:name="_Toc17438"/>
      <w:r>
        <w:rPr>
          <w:rStyle w:val="22"/>
          <w:rFonts w:hint="eastAsia" w:ascii="楷体_GB2312" w:hAnsi="楷体_GB2312" w:eastAsia="楷体_GB2312" w:cs="楷体_GB2312"/>
          <w:b w:val="0"/>
          <w:bCs/>
          <w:i w:val="0"/>
          <w:caps w:val="0"/>
          <w:snapToGrid w:val="0"/>
          <w:color w:val="auto"/>
          <w:spacing w:val="0"/>
          <w:kern w:val="2"/>
          <w:sz w:val="32"/>
          <w:szCs w:val="32"/>
          <w:shd w:val="clear" w:color="auto" w:fill="FFFFFF"/>
          <w:lang w:val="en-US" w:eastAsia="zh-CN" w:bidi="ar-SA"/>
        </w:rPr>
        <w:t>（二）科技型企业上市培育项目</w:t>
      </w:r>
      <w:bookmarkEnd w:id="7"/>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本项目主要支持</w:t>
      </w:r>
      <w:r>
        <w:rPr>
          <w:rFonts w:hint="eastAsia" w:ascii="仿宋_GB2312" w:hAnsi="仿宋_GB2312" w:eastAsia="仿宋_GB2312" w:cs="仿宋_GB2312"/>
          <w:color w:val="auto"/>
          <w:sz w:val="32"/>
          <w:szCs w:val="32"/>
          <w:lang w:val="en-US" w:eastAsia="zh-CN"/>
        </w:rPr>
        <w:t>拟在主板、创业板、科创板、北交所上市及已在新三板挂牌的科技型企业，重点支持</w:t>
      </w:r>
      <w:r>
        <w:rPr>
          <w:rFonts w:hint="eastAsia" w:ascii="仿宋_GB2312" w:hAnsi="仿宋_GB2312" w:eastAsia="仿宋_GB2312" w:cs="仿宋_GB2312"/>
          <w:color w:val="auto"/>
          <w:sz w:val="32"/>
          <w:szCs w:val="32"/>
        </w:rPr>
        <w:t>省科技厅</w:t>
      </w:r>
      <w:r>
        <w:rPr>
          <w:rFonts w:hint="eastAsia" w:ascii="仿宋_GB2312" w:hAnsi="仿宋_GB2312" w:eastAsia="仿宋_GB2312" w:cs="仿宋_GB2312"/>
          <w:color w:val="auto"/>
          <w:sz w:val="32"/>
          <w:szCs w:val="32"/>
          <w:lang w:val="en-US" w:eastAsia="zh-CN"/>
        </w:rPr>
        <w:t>拟</w:t>
      </w:r>
      <w:r>
        <w:rPr>
          <w:rFonts w:hint="eastAsia" w:ascii="仿宋_GB2312" w:hAnsi="仿宋_GB2312" w:eastAsia="仿宋_GB2312" w:cs="仿宋_GB2312"/>
          <w:color w:val="auto"/>
          <w:sz w:val="32"/>
          <w:szCs w:val="32"/>
        </w:rPr>
        <w:t>上市企业培育库的企业，已签署保荐、承销协议进入上市辅导阶段的科创板拟上市企业优先</w:t>
      </w:r>
      <w:r>
        <w:rPr>
          <w:rFonts w:hint="eastAsia" w:ascii="仿宋_GB2312" w:hAnsi="仿宋_GB2312" w:eastAsia="仿宋_GB2312" w:cs="仿宋_GB2312"/>
          <w:color w:val="auto"/>
          <w:sz w:val="32"/>
          <w:szCs w:val="32"/>
          <w:lang w:eastAsia="zh-CN"/>
        </w:rPr>
        <w:t>支持</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8" w:name="_Toc21702"/>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申报企业条件</w:t>
      </w:r>
      <w:bookmarkEnd w:id="8"/>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应为在陕西省内注册企业</w:t>
      </w:r>
      <w:r>
        <w:rPr>
          <w:rFonts w:hint="eastAsia" w:ascii="仿宋_GB2312" w:hAnsi="仿宋_GB2312" w:eastAsia="仿宋_GB2312" w:cs="仿宋_GB2312"/>
          <w:color w:val="auto"/>
          <w:sz w:val="32"/>
          <w:szCs w:val="32"/>
          <w:lang w:val="en-US" w:eastAsia="zh-CN"/>
        </w:rPr>
        <w:t>且</w:t>
      </w:r>
      <w:r>
        <w:rPr>
          <w:rFonts w:hint="eastAsia" w:ascii="仿宋_GB2312" w:hAnsi="仿宋_GB2312" w:eastAsia="仿宋_GB2312" w:cs="仿宋_GB2312"/>
          <w:color w:val="auto"/>
          <w:sz w:val="32"/>
          <w:szCs w:val="32"/>
        </w:rPr>
        <w:t>成立满3年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2020年5月之前成立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企业主营业务属我省明确的24条重点产业链领域，秦创原创新驱动平台重点培育的科技型企业；</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研发及创新能力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成长性方面，必须满足企业发行上市要求的研发投入占比或绝对金额、发明专利数量和营业收入复合增长率或营业收入金额等常规指标的60%；</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本计划同一项目负责人只能申报一项，且未承担在研省级科技计划项目。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bookmarkStart w:id="9" w:name="_Toc5588"/>
      <w:r>
        <w:rPr>
          <w:rFonts w:hint="eastAsia" w:ascii="仿宋_GB2312" w:hAnsi="仿宋_GB2312" w:eastAsia="仿宋_GB2312" w:cs="仿宋_GB2312"/>
          <w:b/>
          <w:bCs/>
          <w:sz w:val="32"/>
          <w:szCs w:val="32"/>
          <w:lang w:val="en-US" w:eastAsia="zh-CN"/>
        </w:rPr>
        <w:t>2.项目支持方向</w:t>
      </w:r>
      <w:bookmarkEnd w:id="9"/>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企业围绕主营产品自选一个研究方向，组织核心研发团队进行科研攻关，或者对高校及科研院所的成果进行转化，以提升企业创新能力和核心竞争力。</w:t>
      </w:r>
    </w:p>
    <w:p>
      <w:pPr>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项目名称</w:t>
      </w:r>
      <w:r>
        <w:rPr>
          <w:rFonts w:hint="default" w:ascii="仿宋_GB2312" w:hAnsi="仿宋_GB2312" w:eastAsia="仿宋_GB2312" w:cs="仿宋_GB2312"/>
          <w:color w:val="auto"/>
          <w:sz w:val="32"/>
          <w:szCs w:val="32"/>
          <w:lang w:val="en-US" w:eastAsia="zh-CN"/>
        </w:rPr>
        <w:t>应围绕</w:t>
      </w:r>
      <w:r>
        <w:rPr>
          <w:rFonts w:hint="eastAsia" w:ascii="仿宋_GB2312" w:hAnsi="仿宋_GB2312" w:eastAsia="仿宋_GB2312" w:cs="仿宋_GB2312"/>
          <w:color w:val="auto"/>
          <w:sz w:val="32"/>
          <w:szCs w:val="32"/>
          <w:lang w:val="en-US" w:eastAsia="zh-CN"/>
        </w:rPr>
        <w:t>企业研发方向表述，要</w:t>
      </w:r>
      <w:r>
        <w:rPr>
          <w:rFonts w:hint="default" w:ascii="仿宋_GB2312" w:hAnsi="仿宋_GB2312" w:eastAsia="仿宋_GB2312" w:cs="仿宋_GB2312"/>
          <w:color w:val="auto"/>
          <w:sz w:val="32"/>
          <w:szCs w:val="32"/>
          <w:lang w:val="en-US" w:eastAsia="zh-CN"/>
        </w:rPr>
        <w:t>简明、准确地反映出</w:t>
      </w:r>
      <w:r>
        <w:rPr>
          <w:rFonts w:hint="eastAsia" w:ascii="仿宋_GB2312" w:hAnsi="仿宋_GB2312" w:eastAsia="仿宋_GB2312" w:cs="仿宋_GB2312"/>
          <w:color w:val="auto"/>
          <w:sz w:val="32"/>
          <w:szCs w:val="32"/>
          <w:lang w:val="en-US" w:eastAsia="zh-CN"/>
        </w:rPr>
        <w:t>该项目研究</w:t>
      </w:r>
      <w:r>
        <w:rPr>
          <w:rFonts w:hint="default" w:ascii="仿宋_GB2312" w:hAnsi="仿宋_GB2312" w:eastAsia="仿宋_GB2312" w:cs="仿宋_GB2312"/>
          <w:color w:val="auto"/>
          <w:sz w:val="32"/>
          <w:szCs w:val="32"/>
          <w:lang w:val="en-US" w:eastAsia="zh-CN"/>
        </w:rPr>
        <w:t>内容和特征</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10" w:name="_Toc461"/>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申报要求</w:t>
      </w:r>
      <w:bookmarkEnd w:id="10"/>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项目可行性研究报告；</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企业资质类证书（含营业执照/事业单位法人资格证、高新技术企业证书、科技型中小企业入库等）；</w:t>
      </w:r>
    </w:p>
    <w:p>
      <w:pPr>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eastAsia="zh-CN"/>
        </w:rPr>
        <w:t>（</w:t>
      </w:r>
      <w:r>
        <w:rPr>
          <w:rFonts w:ascii="仿宋_GB2312" w:hAnsi="仿宋_GB2312" w:eastAsia="仿宋_GB2312" w:cs="仿宋_GB2312"/>
          <w:color w:val="auto"/>
          <w:sz w:val="32"/>
          <w:szCs w:val="32"/>
        </w:rPr>
        <w:t>3</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已完成改制，近三年有明确的</w:t>
      </w:r>
      <w:r>
        <w:rPr>
          <w:rFonts w:hint="eastAsia" w:ascii="仿宋_GB2312" w:hAnsi="仿宋_GB2312" w:eastAsia="仿宋_GB2312" w:cs="仿宋_GB2312"/>
          <w:color w:val="auto"/>
          <w:sz w:val="32"/>
          <w:szCs w:val="32"/>
        </w:rPr>
        <w:t>上市计划；</w:t>
      </w:r>
      <w:r>
        <w:rPr>
          <w:rFonts w:hint="eastAsia" w:ascii="仿宋_GB2312" w:hAnsi="仿宋_GB2312" w:eastAsia="仿宋_GB2312" w:cs="仿宋_GB2312"/>
          <w:color w:val="auto"/>
          <w:sz w:val="32"/>
          <w:szCs w:val="32"/>
          <w:lang w:val="en-US" w:eastAsia="zh-CN"/>
        </w:rPr>
        <w:t>股改即将完成，券商入住进入上市辅导期；</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ascii="仿宋_GB2312" w:hAnsi="仿宋_GB2312" w:eastAsia="仿宋_GB2312" w:cs="仿宋_GB2312"/>
          <w:color w:val="auto"/>
          <w:sz w:val="32"/>
          <w:szCs w:val="32"/>
        </w:rPr>
        <w:t>4</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企业上市进程相关材料（股份制改革情况、保荐协议、承销协议等）；</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eastAsia="zh-CN"/>
        </w:rPr>
        <w:t>（</w:t>
      </w:r>
      <w:r>
        <w:rPr>
          <w:rFonts w:ascii="仿宋_GB2312" w:hAnsi="仿宋_GB2312" w:eastAsia="仿宋_GB2312" w:cs="仿宋_GB2312"/>
          <w:color w:val="auto"/>
          <w:sz w:val="32"/>
          <w:szCs w:val="32"/>
        </w:rPr>
        <w:t>5</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企业研发及创新能力、成长性相关材料（近三年包含研发投入情况的年度审计报告、发明专利、纳税申报表、创投机构投资、奖励证书等）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11" w:name="_Toc22503"/>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支持额度及年限</w:t>
      </w:r>
      <w:bookmarkEnd w:id="11"/>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支持金额：不超过100万元。</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支持年限：202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739" w:firstLineChars="231"/>
        <w:jc w:val="left"/>
        <w:textAlignment w:val="auto"/>
        <w:outlineLvl w:val="1"/>
        <w:rPr>
          <w:rStyle w:val="22"/>
          <w:rFonts w:hint="eastAsia" w:ascii="楷体_GB2312" w:hAnsi="楷体_GB2312" w:eastAsia="楷体_GB2312" w:cs="楷体_GB2312"/>
          <w:b w:val="0"/>
          <w:bCs/>
          <w:i w:val="0"/>
          <w:caps w:val="0"/>
          <w:snapToGrid w:val="0"/>
          <w:color w:val="auto"/>
          <w:spacing w:val="0"/>
          <w:kern w:val="2"/>
          <w:sz w:val="32"/>
          <w:szCs w:val="32"/>
          <w:shd w:val="clear" w:color="auto" w:fill="FFFFFF"/>
          <w:lang w:val="en-US" w:eastAsia="zh-CN" w:bidi="ar-SA"/>
        </w:rPr>
      </w:pPr>
      <w:bookmarkStart w:id="12" w:name="_Toc20789"/>
      <w:r>
        <w:rPr>
          <w:rStyle w:val="22"/>
          <w:rFonts w:hint="eastAsia" w:ascii="楷体_GB2312" w:hAnsi="楷体_GB2312" w:eastAsia="楷体_GB2312" w:cs="楷体_GB2312"/>
          <w:b w:val="0"/>
          <w:bCs/>
          <w:i w:val="0"/>
          <w:caps w:val="0"/>
          <w:snapToGrid w:val="0"/>
          <w:color w:val="auto"/>
          <w:spacing w:val="0"/>
          <w:kern w:val="2"/>
          <w:sz w:val="32"/>
          <w:szCs w:val="32"/>
          <w:shd w:val="clear" w:color="auto" w:fill="FFFFFF"/>
          <w:lang w:val="en-US" w:eastAsia="zh-CN" w:bidi="ar-SA"/>
        </w:rPr>
        <w:t>（三）联系咨询</w:t>
      </w:r>
      <w:bookmarkEnd w:id="12"/>
    </w:p>
    <w:p>
      <w:pPr>
        <w:pageBreakBefore w:val="0"/>
        <w:widowControl w:val="0"/>
        <w:kinsoku/>
        <w:wordWrap/>
        <w:overflowPunct/>
        <w:topLinePunct w:val="0"/>
        <w:autoSpaceDE/>
        <w:autoSpaceDN/>
        <w:bidi w:val="0"/>
        <w:spacing w:line="560" w:lineRule="exact"/>
        <w:textAlignment w:val="auto"/>
      </w:pPr>
      <w:r>
        <w:rPr>
          <w:rFonts w:hint="eastAsia"/>
        </w:rPr>
        <w:t>以上未尽事宜请向省科技厅成果转化处咨询。</w:t>
      </w:r>
    </w:p>
    <w:p>
      <w:pPr>
        <w:pageBreakBefore w:val="0"/>
        <w:widowControl w:val="0"/>
        <w:kinsoku/>
        <w:wordWrap/>
        <w:overflowPunct/>
        <w:topLinePunct w:val="0"/>
        <w:autoSpaceDE/>
        <w:autoSpaceDN/>
        <w:bidi w:val="0"/>
        <w:spacing w:line="560" w:lineRule="exact"/>
        <w:textAlignment w:val="auto"/>
      </w:pPr>
      <w:r>
        <w:rPr>
          <w:rFonts w:hint="eastAsia"/>
        </w:rPr>
        <w:t>联 系 人：董欣</w:t>
      </w:r>
    </w:p>
    <w:p>
      <w:pPr>
        <w:pageBreakBefore w:val="0"/>
        <w:widowControl w:val="0"/>
        <w:kinsoku/>
        <w:wordWrap/>
        <w:overflowPunct/>
        <w:topLinePunct w:val="0"/>
        <w:autoSpaceDE/>
        <w:autoSpaceDN/>
        <w:bidi w:val="0"/>
        <w:spacing w:line="560" w:lineRule="exact"/>
        <w:textAlignment w:val="auto"/>
      </w:pPr>
      <w:r>
        <w:rPr>
          <w:rFonts w:hint="eastAsia"/>
        </w:rPr>
        <w:t>联系电话：</w:t>
      </w:r>
      <w:r>
        <w:rPr>
          <w:rFonts w:hint="eastAsia" w:ascii="仿宋_GB2312" w:hAnsi="仿宋_GB2312" w:cs="仿宋_GB2312"/>
          <w:szCs w:val="32"/>
          <w:lang w:val="en-US" w:eastAsia="zh-CN"/>
        </w:rPr>
        <w:t>029-</w:t>
      </w:r>
      <w:r>
        <w:rPr>
          <w:rFonts w:hint="eastAsia" w:ascii="仿宋_GB2312" w:hAnsi="仿宋_GB2312" w:cs="仿宋_GB2312"/>
          <w:szCs w:val="32"/>
        </w:rPr>
        <w:t>81294835</w:t>
      </w:r>
    </w:p>
    <w:p>
      <w:pPr>
        <w:pStyle w:val="4"/>
        <w:pageBreakBefore w:val="0"/>
        <w:widowControl w:val="0"/>
        <w:kinsoku/>
        <w:wordWrap/>
        <w:overflowPunct/>
        <w:topLinePunct w:val="0"/>
        <w:autoSpaceDE/>
        <w:autoSpaceDN/>
        <w:bidi w:val="0"/>
        <w:spacing w:beforeLines="0" w:line="560" w:lineRule="exact"/>
        <w:textAlignment w:val="auto"/>
        <w:outlineLvl w:val="0"/>
      </w:pPr>
      <w:bookmarkStart w:id="13" w:name="_Toc21862"/>
      <w:r>
        <w:rPr>
          <w:rFonts w:hint="eastAsia"/>
        </w:rPr>
        <w:t>二、秦创原“科学家+工程师”队伍</w:t>
      </w:r>
      <w:bookmarkEnd w:id="13"/>
    </w:p>
    <w:p>
      <w:pPr>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cs="仿宋_GB2312"/>
          <w:snapToGrid w:val="0"/>
          <w:color w:val="0000FF"/>
          <w:szCs w:val="32"/>
          <w:lang w:val="en-US" w:eastAsia="zh-CN"/>
        </w:rPr>
      </w:pPr>
      <w:r>
        <w:rPr>
          <w:rFonts w:hint="eastAsia" w:ascii="仿宋_GB2312" w:hAnsi="仿宋_GB2312" w:cs="仿宋_GB2312"/>
          <w:snapToGrid w:val="0"/>
          <w:szCs w:val="32"/>
          <w:lang w:val="en-US" w:eastAsia="zh-CN"/>
        </w:rPr>
        <w:t>秦创原“科学家+工程师”队伍建设项目是深化校企协同创新、推进</w:t>
      </w:r>
      <w:r>
        <w:rPr>
          <w:rFonts w:hint="eastAsia" w:ascii="仿宋_GB2312" w:hAnsi="仿宋_GB2312" w:cs="仿宋_GB2312"/>
          <w:snapToGrid w:val="0"/>
          <w:szCs w:val="32"/>
        </w:rPr>
        <w:t>秦创原创新驱动平台建设</w:t>
      </w:r>
      <w:r>
        <w:rPr>
          <w:rFonts w:hint="eastAsia" w:ascii="仿宋_GB2312" w:hAnsi="仿宋_GB2312" w:cs="仿宋_GB2312"/>
          <w:snapToGrid w:val="0"/>
          <w:szCs w:val="32"/>
          <w:lang w:val="en-US" w:eastAsia="zh-CN"/>
        </w:rPr>
        <w:t>的创新引导计划项目，面向企业重大技术需求，依托</w:t>
      </w:r>
      <w:r>
        <w:rPr>
          <w:rFonts w:hint="eastAsia" w:ascii="仿宋_GB2312" w:hAnsi="仿宋_GB2312" w:cs="仿宋_GB2312"/>
          <w:snapToGrid w:val="0"/>
          <w:szCs w:val="32"/>
        </w:rPr>
        <w:t>高水平</w:t>
      </w:r>
      <w:r>
        <w:rPr>
          <w:rFonts w:hint="eastAsia" w:ascii="仿宋_GB2312" w:hAnsi="仿宋_GB2312" w:cs="仿宋_GB2312"/>
          <w:snapToGrid w:val="0"/>
          <w:szCs w:val="32"/>
          <w:lang w:val="en-US" w:eastAsia="zh-CN"/>
        </w:rPr>
        <w:t>科技</w:t>
      </w:r>
      <w:r>
        <w:rPr>
          <w:rFonts w:hint="eastAsia" w:ascii="仿宋_GB2312" w:hAnsi="仿宋_GB2312" w:cs="仿宋_GB2312"/>
          <w:snapToGrid w:val="0"/>
          <w:szCs w:val="32"/>
        </w:rPr>
        <w:t>创新平台，</w:t>
      </w:r>
      <w:r>
        <w:rPr>
          <w:rFonts w:hint="eastAsia" w:ascii="仿宋_GB2312" w:hAnsi="仿宋_GB2312" w:cs="仿宋_GB2312"/>
          <w:snapToGrid w:val="0"/>
          <w:szCs w:val="32"/>
          <w:lang w:val="en-US" w:eastAsia="zh-CN"/>
        </w:rPr>
        <w:t>推动</w:t>
      </w:r>
      <w:r>
        <w:rPr>
          <w:rFonts w:hint="eastAsia" w:ascii="仿宋_GB2312" w:hAnsi="仿宋_GB2312" w:cs="仿宋_GB2312"/>
          <w:snapToGrid w:val="0"/>
          <w:szCs w:val="32"/>
        </w:rPr>
        <w:t>高校</w:t>
      </w:r>
      <w:r>
        <w:rPr>
          <w:rFonts w:hint="eastAsia" w:ascii="仿宋_GB2312" w:hAnsi="仿宋_GB2312" w:cs="仿宋_GB2312"/>
          <w:snapToGrid w:val="0"/>
          <w:szCs w:val="32"/>
          <w:lang w:eastAsia="zh-CN"/>
        </w:rPr>
        <w:t>、</w:t>
      </w:r>
      <w:r>
        <w:rPr>
          <w:rFonts w:hint="eastAsia" w:ascii="仿宋_GB2312" w:hAnsi="仿宋_GB2312" w:cs="仿宋_GB2312"/>
          <w:snapToGrid w:val="0"/>
          <w:szCs w:val="32"/>
        </w:rPr>
        <w:t>科研院所</w:t>
      </w:r>
      <w:r>
        <w:rPr>
          <w:rFonts w:hint="eastAsia" w:ascii="仿宋_GB2312" w:hAnsi="仿宋_GB2312" w:cs="仿宋_GB2312"/>
          <w:snapToGrid w:val="0"/>
          <w:szCs w:val="32"/>
          <w:lang w:val="en-US" w:eastAsia="zh-CN"/>
        </w:rPr>
        <w:t>的</w:t>
      </w:r>
      <w:r>
        <w:rPr>
          <w:rFonts w:hint="eastAsia" w:ascii="仿宋_GB2312" w:hAnsi="仿宋_GB2312" w:cs="仿宋_GB2312"/>
          <w:snapToGrid w:val="0"/>
          <w:szCs w:val="32"/>
        </w:rPr>
        <w:t>专家人才（科学家）</w:t>
      </w:r>
      <w:r>
        <w:rPr>
          <w:rFonts w:hint="eastAsia" w:ascii="仿宋_GB2312" w:hAnsi="仿宋_GB2312" w:cs="仿宋_GB2312"/>
          <w:snapToGrid w:val="0"/>
          <w:szCs w:val="32"/>
          <w:lang w:val="en-US" w:eastAsia="zh-CN"/>
        </w:rPr>
        <w:t>与</w:t>
      </w:r>
      <w:r>
        <w:rPr>
          <w:rFonts w:hint="eastAsia" w:ascii="仿宋_GB2312" w:hAnsi="仿宋_GB2312" w:cs="仿宋_GB2312"/>
          <w:snapToGrid w:val="0"/>
          <w:szCs w:val="32"/>
        </w:rPr>
        <w:t>企业</w:t>
      </w:r>
      <w:r>
        <w:rPr>
          <w:rFonts w:hint="eastAsia" w:ascii="仿宋_GB2312" w:hAnsi="仿宋_GB2312" w:cs="仿宋_GB2312"/>
          <w:snapToGrid w:val="0"/>
          <w:szCs w:val="32"/>
          <w:lang w:val="en-US" w:eastAsia="zh-CN"/>
        </w:rPr>
        <w:t>的</w:t>
      </w:r>
      <w:r>
        <w:rPr>
          <w:rFonts w:hint="eastAsia" w:ascii="仿宋_GB2312" w:hAnsi="仿宋_GB2312" w:cs="仿宋_GB2312"/>
          <w:snapToGrid w:val="0"/>
          <w:szCs w:val="32"/>
        </w:rPr>
        <w:t>工程技术人员（工程师）</w:t>
      </w:r>
      <w:r>
        <w:rPr>
          <w:rFonts w:hint="eastAsia" w:ascii="仿宋_GB2312" w:hAnsi="仿宋_GB2312" w:cs="仿宋_GB2312"/>
          <w:snapToGrid w:val="0"/>
          <w:szCs w:val="32"/>
          <w:lang w:val="en-US" w:eastAsia="zh-CN"/>
        </w:rPr>
        <w:t>形成相对固定的合作模式和工作机制，协同开展关键核心技术攻关和产业化。</w:t>
      </w:r>
      <w:r>
        <w:rPr>
          <w:rFonts w:hint="eastAsia" w:ascii="仿宋_GB2312" w:hAnsi="仿宋_GB2312" w:cs="仿宋_GB2312"/>
          <w:szCs w:val="32"/>
        </w:rPr>
        <w:t>不支持单纯的技术开发、理论研究类科研创新</w:t>
      </w:r>
      <w:r>
        <w:rPr>
          <w:rFonts w:hint="eastAsia" w:ascii="仿宋_GB2312" w:hAnsi="仿宋_GB2312" w:cs="仿宋_GB2312"/>
          <w:snapToGrid w:val="0"/>
          <w:szCs w:val="32"/>
          <w:highlight w:val="none"/>
        </w:rPr>
        <w:t>活动</w:t>
      </w:r>
      <w:r>
        <w:rPr>
          <w:rFonts w:hint="eastAsia" w:ascii="仿宋_GB2312" w:hAnsi="仿宋_GB2312" w:cs="仿宋_GB2312"/>
          <w:snapToGrid w:val="0"/>
          <w:szCs w:val="32"/>
          <w:lang w:val="en-US" w:eastAsia="zh-CN"/>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739" w:firstLineChars="231"/>
        <w:jc w:val="left"/>
        <w:textAlignment w:val="auto"/>
        <w:outlineLvl w:val="1"/>
        <w:rPr>
          <w:rStyle w:val="22"/>
          <w:rFonts w:hint="default" w:ascii="楷体_GB2312" w:hAnsi="楷体_GB2312" w:eastAsia="楷体_GB2312" w:cs="楷体_GB2312"/>
          <w:b w:val="0"/>
          <w:bCs/>
          <w:i w:val="0"/>
          <w:caps w:val="0"/>
          <w:snapToGrid w:val="0"/>
          <w:color w:val="auto"/>
          <w:spacing w:val="0"/>
          <w:kern w:val="2"/>
          <w:sz w:val="32"/>
          <w:szCs w:val="32"/>
          <w:shd w:val="clear" w:color="auto" w:fill="FFFFFF"/>
          <w:lang w:val="en-US" w:eastAsia="zh-CN" w:bidi="ar-SA"/>
        </w:rPr>
      </w:pPr>
      <w:bookmarkStart w:id="14" w:name="_Toc4015"/>
      <w:r>
        <w:rPr>
          <w:rStyle w:val="22"/>
          <w:rFonts w:hint="eastAsia" w:ascii="楷体_GB2312" w:hAnsi="楷体_GB2312" w:eastAsia="楷体_GB2312" w:cs="楷体_GB2312"/>
          <w:b w:val="0"/>
          <w:bCs/>
          <w:i w:val="0"/>
          <w:caps w:val="0"/>
          <w:snapToGrid w:val="0"/>
          <w:color w:val="auto"/>
          <w:spacing w:val="0"/>
          <w:kern w:val="2"/>
          <w:sz w:val="32"/>
          <w:szCs w:val="32"/>
          <w:shd w:val="clear" w:color="auto" w:fill="FFFFFF"/>
          <w:lang w:val="en-US" w:eastAsia="zh-CN" w:bidi="ar-SA"/>
        </w:rPr>
        <w:t>（一）支持方向</w:t>
      </w:r>
      <w:bookmarkEnd w:id="14"/>
    </w:p>
    <w:p>
      <w:pPr>
        <w:pStyle w:val="2"/>
        <w:pageBreakBefore w:val="0"/>
        <w:kinsoku/>
        <w:wordWrap/>
        <w:overflowPunct/>
        <w:topLinePunct w:val="0"/>
        <w:autoSpaceDE/>
        <w:autoSpaceDN/>
        <w:bidi w:val="0"/>
        <w:adjustRightInd w:val="0"/>
        <w:snapToGrid w:val="0"/>
        <w:spacing w:after="0" w:afterLines="0" w:line="560" w:lineRule="exact"/>
        <w:ind w:left="0" w:leftChars="0" w:firstLine="640"/>
        <w:textAlignment w:val="auto"/>
        <w:rPr>
          <w:rFonts w:hint="eastAsia" w:ascii="仿宋_GB2312" w:hAnsi="仿宋_GB2312" w:cs="仿宋_GB2312"/>
          <w:snapToGrid w:val="0"/>
          <w:szCs w:val="32"/>
        </w:rPr>
      </w:pPr>
      <w:r>
        <w:rPr>
          <w:rFonts w:hint="eastAsia" w:ascii="仿宋_GB2312" w:hAnsi="仿宋_GB2312" w:cs="仿宋_GB2312"/>
          <w:snapToGrid w:val="0"/>
          <w:szCs w:val="32"/>
        </w:rPr>
        <w:t>围绕我省重点产业链，</w:t>
      </w:r>
      <w:r>
        <w:rPr>
          <w:rFonts w:hint="eastAsia" w:ascii="仿宋_GB2312" w:hAnsi="仿宋_GB2312" w:cs="仿宋_GB2312"/>
          <w:snapToGrid w:val="0"/>
          <w:szCs w:val="32"/>
          <w:lang w:val="en-US" w:eastAsia="zh-CN"/>
        </w:rPr>
        <w:t>重点</w:t>
      </w:r>
      <w:r>
        <w:rPr>
          <w:rFonts w:hint="eastAsia" w:ascii="仿宋_GB2312" w:hAnsi="仿宋_GB2312" w:cs="仿宋_GB2312"/>
          <w:snapToGrid w:val="0"/>
          <w:szCs w:val="32"/>
        </w:rPr>
        <w:t>在新一代信息技术、高端装备制造、新材料、新能源、绿色环保、新能源汽车、人工智能、现代农业、生命健康等领域，多领域跨学科部署“科学家+工程师”队伍。</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caps w:val="0"/>
          <w:snapToGrid w:val="0"/>
          <w:color w:val="auto"/>
          <w:spacing w:val="0"/>
          <w:kern w:val="2"/>
          <w:sz w:val="32"/>
          <w:szCs w:val="32"/>
          <w:shd w:val="clear" w:color="auto" w:fill="FFFFFF"/>
          <w:lang w:val="en-US" w:eastAsia="zh-CN" w:bidi="ar-SA"/>
        </w:rPr>
      </w:pPr>
      <w:r>
        <w:rPr>
          <w:rFonts w:hint="eastAsia" w:ascii="仿宋_GB2312" w:hAnsi="仿宋_GB2312" w:cs="仿宋_GB2312"/>
          <w:i w:val="0"/>
          <w:caps w:val="0"/>
          <w:snapToGrid w:val="0"/>
          <w:color w:val="auto"/>
          <w:spacing w:val="0"/>
          <w:kern w:val="2"/>
          <w:sz w:val="32"/>
          <w:szCs w:val="32"/>
          <w:shd w:val="clear" w:color="auto" w:fill="FFFFFF"/>
          <w:lang w:val="en-US" w:eastAsia="zh-CN" w:bidi="ar-SA"/>
        </w:rPr>
        <w:t>1.优先支持我省重点产业链的“链主”企业牵头申报。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snapToGrid w:val="0"/>
          <w:color w:val="auto"/>
          <w:spacing w:val="0"/>
          <w:kern w:val="2"/>
          <w:sz w:val="32"/>
          <w:szCs w:val="32"/>
          <w:lang w:bidi="ar-SA"/>
        </w:rPr>
      </w:pPr>
      <w:r>
        <w:rPr>
          <w:rFonts w:hint="eastAsia" w:ascii="仿宋_GB2312" w:hAnsi="仿宋_GB2312" w:cs="仿宋_GB2312"/>
          <w:i w:val="0"/>
          <w:caps w:val="0"/>
          <w:snapToGrid w:val="0"/>
          <w:color w:val="auto"/>
          <w:spacing w:val="0"/>
          <w:kern w:val="2"/>
          <w:sz w:val="32"/>
          <w:szCs w:val="32"/>
          <w:shd w:val="clear" w:color="auto" w:fill="FFFFFF"/>
          <w:lang w:val="en-US" w:eastAsia="zh-CN" w:bidi="ar-SA"/>
        </w:rPr>
        <w:t>2.</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优先支持科技型中小企业、高新技术企业、瞪羚企业、</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纳入省科技厅</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拟上市</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科技</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企业</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培育库的企业等牵头</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申报</w:t>
      </w:r>
      <w:r>
        <w:rPr>
          <w:rFonts w:hint="eastAsia" w:ascii="仿宋_GB2312" w:hAnsi="仿宋_GB2312" w:cs="仿宋_GB2312"/>
          <w:i w:val="0"/>
          <w:caps w:val="0"/>
          <w:snapToGrid w:val="0"/>
          <w:color w:val="auto"/>
          <w:spacing w:val="0"/>
          <w:kern w:val="2"/>
          <w:sz w:val="32"/>
          <w:szCs w:val="32"/>
          <w:lang w:val="en-US" w:eastAsia="zh-CN" w:bidi="ar-SA"/>
        </w:rPr>
        <w:t>本</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snapToGrid w:val="0"/>
          <w:color w:val="auto"/>
          <w:spacing w:val="0"/>
          <w:kern w:val="2"/>
          <w:sz w:val="32"/>
          <w:szCs w:val="32"/>
          <w:lang w:bidi="ar-SA"/>
        </w:rPr>
      </w:pPr>
      <w:r>
        <w:rPr>
          <w:rFonts w:hint="eastAsia" w:ascii="仿宋_GB2312" w:hAnsi="仿宋_GB2312" w:cs="仿宋_GB2312"/>
          <w:i w:val="0"/>
          <w:caps w:val="0"/>
          <w:snapToGrid w:val="0"/>
          <w:color w:val="auto"/>
          <w:spacing w:val="0"/>
          <w:kern w:val="2"/>
          <w:sz w:val="32"/>
          <w:szCs w:val="32"/>
          <w:shd w:val="clear" w:color="auto" w:fill="FFFFFF"/>
          <w:lang w:val="en-US" w:eastAsia="zh-CN" w:bidi="ar-SA"/>
        </w:rPr>
        <w:t>3.优先企业</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联合国内外高层次高等学校</w:t>
      </w:r>
      <w:r>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t>、科研院所</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申报。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snapToGrid w:val="0"/>
          <w:color w:val="auto"/>
          <w:spacing w:val="0"/>
          <w:kern w:val="2"/>
          <w:sz w:val="32"/>
          <w:szCs w:val="32"/>
          <w:lang w:bidi="ar-SA"/>
        </w:rPr>
      </w:pPr>
      <w:r>
        <w:rPr>
          <w:rFonts w:hint="eastAsia" w:ascii="仿宋_GB2312" w:hAnsi="仿宋_GB2312" w:cs="仿宋_GB2312"/>
          <w:i w:val="0"/>
          <w:caps w:val="0"/>
          <w:snapToGrid w:val="0"/>
          <w:color w:val="auto"/>
          <w:spacing w:val="0"/>
          <w:kern w:val="2"/>
          <w:sz w:val="32"/>
          <w:szCs w:val="32"/>
          <w:shd w:val="clear" w:color="auto" w:fill="FFFFFF"/>
          <w:lang w:val="en-US" w:eastAsia="zh-CN" w:bidi="ar-SA"/>
        </w:rPr>
        <w:t>4.</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优先支持重大应用型、市场导向类、产业化目标明确的项目。</w:t>
      </w:r>
    </w:p>
    <w:p>
      <w:pPr>
        <w:pStyle w:val="18"/>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firstLine="640" w:firstLineChars="200"/>
        <w:jc w:val="left"/>
        <w:textAlignment w:val="auto"/>
        <w:rPr>
          <w:rFonts w:hint="eastAsia" w:ascii="仿宋_GB2312" w:hAnsi="仿宋_GB2312" w:cs="仿宋_GB2312"/>
          <w:snapToGrid w:val="0"/>
          <w:sz w:val="32"/>
          <w:szCs w:val="32"/>
        </w:rPr>
      </w:pPr>
      <w:r>
        <w:rPr>
          <w:rFonts w:hint="eastAsia" w:ascii="仿宋_GB2312" w:hAnsi="仿宋_GB2312" w:cs="仿宋_GB2312"/>
          <w:i w:val="0"/>
          <w:caps w:val="0"/>
          <w:snapToGrid w:val="0"/>
          <w:color w:val="auto"/>
          <w:spacing w:val="0"/>
          <w:kern w:val="2"/>
          <w:sz w:val="32"/>
          <w:szCs w:val="32"/>
          <w:shd w:val="clear" w:color="auto" w:fill="FFFFFF"/>
          <w:lang w:val="en-US" w:eastAsia="zh-CN" w:bidi="ar-SA"/>
        </w:rPr>
        <w:t>5.</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鼓励项目</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申报</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单位</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和联合申报单位开发</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科研助理岗位吸纳高校毕业生</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就业</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739" w:firstLineChars="231"/>
        <w:jc w:val="left"/>
        <w:textAlignment w:val="auto"/>
        <w:outlineLvl w:val="1"/>
        <w:rPr>
          <w:rStyle w:val="22"/>
          <w:rFonts w:hint="default" w:ascii="楷体_GB2312" w:hAnsi="楷体_GB2312" w:eastAsia="楷体_GB2312" w:cs="楷体_GB2312"/>
          <w:b w:val="0"/>
          <w:bCs/>
          <w:i w:val="0"/>
          <w:caps w:val="0"/>
          <w:snapToGrid w:val="0"/>
          <w:color w:val="auto"/>
          <w:spacing w:val="0"/>
          <w:kern w:val="2"/>
          <w:sz w:val="32"/>
          <w:szCs w:val="32"/>
          <w:shd w:val="clear" w:color="auto" w:fill="FFFFFF"/>
          <w:lang w:val="en-US" w:eastAsia="zh-CN" w:bidi="ar-SA"/>
        </w:rPr>
      </w:pPr>
      <w:bookmarkStart w:id="15" w:name="_Toc1713"/>
      <w:r>
        <w:rPr>
          <w:rStyle w:val="22"/>
          <w:rFonts w:hint="eastAsia" w:ascii="楷体_GB2312" w:hAnsi="楷体_GB2312" w:eastAsia="楷体_GB2312" w:cs="楷体_GB2312"/>
          <w:b w:val="0"/>
          <w:bCs/>
          <w:i w:val="0"/>
          <w:caps w:val="0"/>
          <w:snapToGrid w:val="0"/>
          <w:color w:val="auto"/>
          <w:spacing w:val="0"/>
          <w:kern w:val="2"/>
          <w:sz w:val="32"/>
          <w:szCs w:val="32"/>
          <w:shd w:val="clear" w:color="auto" w:fill="FFFFFF"/>
          <w:lang w:val="en-US" w:eastAsia="zh-CN" w:bidi="ar-SA"/>
        </w:rPr>
        <w:t>（二）申报条件</w:t>
      </w:r>
      <w:bookmarkEnd w:id="15"/>
    </w:p>
    <w:p>
      <w:pPr>
        <w:pStyle w:val="18"/>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firstLine="643" w:firstLineChars="200"/>
        <w:jc w:val="left"/>
        <w:textAlignment w:val="auto"/>
        <w:outlineLvl w:val="2"/>
        <w:rPr>
          <w:rFonts w:hint="eastAsia" w:ascii="仿宋_GB2312" w:hAnsi="仿宋_GB2312" w:eastAsia="仿宋_GB2312" w:cs="仿宋_GB2312"/>
          <w:b/>
          <w:bCs/>
          <w:kern w:val="2"/>
          <w:sz w:val="32"/>
          <w:szCs w:val="32"/>
          <w:lang w:val="en-US" w:eastAsia="zh-CN" w:bidi="ar-SA"/>
        </w:rPr>
      </w:pPr>
      <w:bookmarkStart w:id="16" w:name="_Toc200"/>
      <w:r>
        <w:rPr>
          <w:rFonts w:hint="eastAsia" w:ascii="仿宋_GB2312" w:hAnsi="仿宋_GB2312" w:eastAsia="仿宋_GB2312" w:cs="仿宋_GB2312"/>
          <w:b/>
          <w:bCs/>
          <w:kern w:val="2"/>
          <w:sz w:val="32"/>
          <w:szCs w:val="32"/>
          <w:lang w:val="en-US" w:eastAsia="zh-CN" w:bidi="ar-SA"/>
        </w:rPr>
        <w:t>1.项目申报单位</w:t>
      </w:r>
      <w:bookmarkEnd w:id="16"/>
    </w:p>
    <w:p>
      <w:pPr>
        <w:pStyle w:val="18"/>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firstLine="640" w:firstLineChars="200"/>
        <w:jc w:val="left"/>
        <w:textAlignment w:val="auto"/>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pPr>
      <w:r>
        <w:rPr>
          <w:rFonts w:hint="eastAsia" w:ascii="仿宋_GB2312" w:hAnsi="仿宋_GB2312" w:cs="仿宋_GB2312"/>
          <w:i w:val="0"/>
          <w:caps w:val="0"/>
          <w:snapToGrid w:val="0"/>
          <w:color w:val="auto"/>
          <w:spacing w:val="0"/>
          <w:kern w:val="2"/>
          <w:sz w:val="32"/>
          <w:szCs w:val="32"/>
          <w:shd w:val="clear" w:color="auto" w:fill="FFFFFF"/>
          <w:lang w:val="en-US" w:eastAsia="zh-CN" w:bidi="ar-SA"/>
        </w:rPr>
        <w:t>（</w:t>
      </w:r>
      <w:r>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t>1</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w:t>
      </w:r>
      <w:r>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t>项目申报单位应为陕西省境内注册的企业或企业性质的科研院所，具有独立法人资格，注册时间一年以上，有较强的科技研发能力和条件，信用良好且运行管理规范。</w:t>
      </w:r>
    </w:p>
    <w:p>
      <w:pPr>
        <w:pStyle w:val="18"/>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firstLine="640" w:firstLineChars="200"/>
        <w:jc w:val="left"/>
        <w:textAlignment w:val="auto"/>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pPr>
      <w:r>
        <w:rPr>
          <w:rFonts w:hint="eastAsia" w:ascii="仿宋_GB2312" w:hAnsi="仿宋_GB2312" w:cs="仿宋_GB2312"/>
          <w:i w:val="0"/>
          <w:caps w:val="0"/>
          <w:snapToGrid w:val="0"/>
          <w:color w:val="auto"/>
          <w:spacing w:val="0"/>
          <w:kern w:val="2"/>
          <w:sz w:val="32"/>
          <w:szCs w:val="32"/>
          <w:shd w:val="clear" w:color="auto" w:fill="FFFFFF"/>
          <w:lang w:val="en-US" w:eastAsia="zh-CN" w:bidi="ar-SA"/>
        </w:rPr>
        <w:t>（</w:t>
      </w:r>
      <w:r>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t>2</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w:t>
      </w:r>
      <w:r>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t>省内外的高等学校、科研院所可作为联合申报单位。项目申报单位和联合申报单位应签订合作协议，明确任务分工。</w:t>
      </w:r>
    </w:p>
    <w:p>
      <w:pPr>
        <w:pStyle w:val="18"/>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firstLine="640" w:firstLineChars="200"/>
        <w:jc w:val="left"/>
        <w:textAlignment w:val="auto"/>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pPr>
      <w:r>
        <w:rPr>
          <w:rFonts w:hint="eastAsia" w:ascii="仿宋_GB2312" w:hAnsi="仿宋_GB2312" w:cs="仿宋_GB2312"/>
          <w:i w:val="0"/>
          <w:caps w:val="0"/>
          <w:snapToGrid w:val="0"/>
          <w:color w:val="auto"/>
          <w:spacing w:val="0"/>
          <w:kern w:val="2"/>
          <w:sz w:val="32"/>
          <w:szCs w:val="32"/>
          <w:shd w:val="clear" w:color="auto" w:fill="FFFFFF"/>
          <w:lang w:val="en-US" w:eastAsia="zh-CN" w:bidi="ar-SA"/>
        </w:rPr>
        <w:t>（</w:t>
      </w:r>
      <w:r>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t>3</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w:t>
      </w:r>
      <w:r>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t>项目申报单位或联合申报单位应具有省级以上科技创新平台（基地），能从技术、平台、资金等方面给予充分保障。</w:t>
      </w:r>
    </w:p>
    <w:p>
      <w:pPr>
        <w:pStyle w:val="18"/>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firstLine="643" w:firstLineChars="200"/>
        <w:jc w:val="left"/>
        <w:textAlignment w:val="auto"/>
        <w:outlineLvl w:val="2"/>
        <w:rPr>
          <w:rFonts w:hint="eastAsia" w:ascii="仿宋_GB2312" w:hAnsi="仿宋_GB2312" w:eastAsia="仿宋_GB2312" w:cs="仿宋_GB2312"/>
          <w:b/>
          <w:bCs/>
          <w:kern w:val="2"/>
          <w:sz w:val="32"/>
          <w:szCs w:val="32"/>
          <w:lang w:val="en-US" w:eastAsia="zh-CN" w:bidi="ar-SA"/>
        </w:rPr>
      </w:pPr>
      <w:bookmarkStart w:id="17" w:name="_Toc17186"/>
      <w:r>
        <w:rPr>
          <w:rFonts w:hint="eastAsia" w:ascii="仿宋_GB2312" w:hAnsi="仿宋_GB2312" w:eastAsia="仿宋_GB2312" w:cs="仿宋_GB2312"/>
          <w:b/>
          <w:bCs/>
          <w:kern w:val="2"/>
          <w:sz w:val="32"/>
          <w:szCs w:val="32"/>
          <w:lang w:val="en-US" w:eastAsia="zh-CN" w:bidi="ar-SA"/>
        </w:rPr>
        <w:t>2.首席工程师、首席科学家和队伍成员</w:t>
      </w:r>
      <w:bookmarkEnd w:id="17"/>
    </w:p>
    <w:p>
      <w:pPr>
        <w:pStyle w:val="18"/>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firstLine="640" w:firstLineChars="200"/>
        <w:jc w:val="left"/>
        <w:textAlignment w:val="auto"/>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首席工程师是项目的负责人，负责统筹工程师队伍，应为项目申报单位（企业）在职人员和技术带头人，能够带领工程师团队从企业生产一线凝练提出技术需求，推动研发成果的产品化、产业化。首席工程师一般应具有中级以上专业技术职称，主持过国家级或省部级科研项目1项以上并结题，须保证项目执行期内在职，有足够的时间用于项目研究工作。</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cs="仿宋_GB2312"/>
          <w:snapToGrid w:val="0"/>
          <w:szCs w:val="32"/>
        </w:rPr>
      </w:pPr>
      <w:r>
        <w:rPr>
          <w:rFonts w:hint="eastAsia" w:ascii="仿宋_GB2312" w:hAnsi="仿宋_GB2312" w:cs="仿宋_GB2312"/>
          <w:i w:val="0"/>
          <w:caps w:val="0"/>
          <w:snapToGrid w:val="0"/>
          <w:color w:val="auto"/>
          <w:spacing w:val="0"/>
          <w:sz w:val="32"/>
          <w:szCs w:val="32"/>
          <w:lang w:val="en-US" w:eastAsia="zh-CN"/>
        </w:rPr>
        <w:t>（2）</w:t>
      </w:r>
      <w:r>
        <w:rPr>
          <w:rFonts w:hint="eastAsia" w:ascii="仿宋_GB2312" w:hAnsi="仿宋_GB2312" w:cs="仿宋_GB2312"/>
          <w:snapToGrid w:val="0"/>
          <w:szCs w:val="32"/>
        </w:rPr>
        <w:t>首席科学家</w:t>
      </w:r>
      <w:r>
        <w:rPr>
          <w:rFonts w:hint="eastAsia" w:ascii="仿宋_GB2312" w:hAnsi="仿宋_GB2312" w:cs="仿宋_GB2312"/>
          <w:snapToGrid w:val="0"/>
          <w:szCs w:val="32"/>
          <w:highlight w:val="none"/>
        </w:rPr>
        <w:t>负责统筹科学家队伍</w:t>
      </w:r>
      <w:r>
        <w:rPr>
          <w:rFonts w:hint="eastAsia" w:ascii="仿宋_GB2312" w:hAnsi="仿宋_GB2312" w:cs="仿宋_GB2312"/>
          <w:snapToGrid w:val="0"/>
          <w:szCs w:val="32"/>
          <w:highlight w:val="none"/>
          <w:lang w:eastAsia="zh-CN"/>
        </w:rPr>
        <w:t>，</w:t>
      </w:r>
      <w:r>
        <w:rPr>
          <w:rFonts w:hint="eastAsia" w:ascii="仿宋_GB2312" w:hAnsi="仿宋_GB2312" w:cs="仿宋_GB2312"/>
          <w:snapToGrid w:val="0"/>
          <w:szCs w:val="32"/>
        </w:rPr>
        <w:t>应为</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联合申报</w:t>
      </w:r>
      <w:r>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t>单位</w:t>
      </w:r>
      <w:r>
        <w:rPr>
          <w:rFonts w:hint="eastAsia" w:ascii="仿宋_GB2312" w:hAnsi="仿宋_GB2312" w:cs="仿宋_GB2312"/>
          <w:snapToGrid w:val="0"/>
          <w:szCs w:val="32"/>
          <w:lang w:eastAsia="zh-CN"/>
        </w:rPr>
        <w:t>（</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高等学校</w:t>
      </w:r>
      <w:r>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t>、科研院所</w:t>
      </w:r>
      <w:r>
        <w:rPr>
          <w:rFonts w:hint="eastAsia" w:ascii="仿宋_GB2312" w:hAnsi="仿宋_GB2312" w:cs="仿宋_GB2312"/>
          <w:snapToGrid w:val="0"/>
          <w:szCs w:val="32"/>
          <w:lang w:eastAsia="zh-CN"/>
        </w:rPr>
        <w:t>）</w:t>
      </w:r>
      <w:r>
        <w:rPr>
          <w:rFonts w:hint="eastAsia" w:ascii="仿宋_GB2312" w:hAnsi="仿宋_GB2312" w:cs="仿宋_GB2312"/>
          <w:snapToGrid w:val="0"/>
          <w:szCs w:val="32"/>
          <w:lang w:val="en-US" w:eastAsia="zh-CN"/>
        </w:rPr>
        <w:t>在职人员，</w:t>
      </w:r>
      <w:r>
        <w:rPr>
          <w:rFonts w:hint="eastAsia" w:ascii="仿宋_GB2312" w:hAnsi="仿宋_GB2312" w:cs="仿宋_GB2312"/>
          <w:szCs w:val="32"/>
        </w:rPr>
        <w:t>在相关</w:t>
      </w:r>
      <w:r>
        <w:rPr>
          <w:rFonts w:hint="eastAsia" w:ascii="仿宋_GB2312" w:hAnsi="仿宋_GB2312" w:cs="仿宋_GB2312"/>
          <w:szCs w:val="32"/>
          <w:lang w:val="en-US" w:eastAsia="zh-CN"/>
        </w:rPr>
        <w:t>技术</w:t>
      </w:r>
      <w:r>
        <w:rPr>
          <w:rFonts w:hint="eastAsia" w:ascii="仿宋_GB2312" w:hAnsi="仿宋_GB2312" w:cs="仿宋_GB2312"/>
          <w:szCs w:val="32"/>
        </w:rPr>
        <w:t>领域有一定影响，对相关行业有深度研究，</w:t>
      </w:r>
      <w:r>
        <w:rPr>
          <w:rFonts w:hint="eastAsia" w:ascii="仿宋_GB2312" w:hAnsi="仿宋_GB2312" w:cs="仿宋_GB2312"/>
          <w:snapToGrid w:val="0"/>
          <w:szCs w:val="32"/>
          <w:lang w:val="en-US" w:eastAsia="zh-CN"/>
        </w:rPr>
        <w:t>能够带领科学家团队解决企业提出的技术需求，推动研发成果</w:t>
      </w:r>
      <w:r>
        <w:rPr>
          <w:rFonts w:hint="eastAsia" w:ascii="仿宋_GB2312" w:hAnsi="仿宋_GB2312" w:eastAsia="仿宋_GB2312" w:cs="仿宋_GB2312"/>
          <w:sz w:val="32"/>
          <w:szCs w:val="32"/>
          <w:lang w:val="en-US" w:eastAsia="zh-CN"/>
        </w:rPr>
        <w:t>在企业生产一线实际应用</w:t>
      </w:r>
      <w:r>
        <w:rPr>
          <w:rFonts w:hint="eastAsia" w:ascii="仿宋_GB2312" w:hAnsi="仿宋_GB2312" w:cs="仿宋_GB2312"/>
          <w:sz w:val="32"/>
          <w:szCs w:val="32"/>
          <w:lang w:val="en-US" w:eastAsia="zh-CN"/>
        </w:rPr>
        <w:t>。</w:t>
      </w:r>
      <w:r>
        <w:rPr>
          <w:rFonts w:hint="eastAsia" w:ascii="仿宋_GB2312" w:hAnsi="仿宋_GB2312" w:cs="仿宋_GB2312"/>
          <w:snapToGrid w:val="0"/>
          <w:szCs w:val="32"/>
        </w:rPr>
        <w:t>首席科学家一般应具有高级专业技术职称，主持</w:t>
      </w:r>
      <w:r>
        <w:rPr>
          <w:rFonts w:hint="eastAsia" w:ascii="仿宋_GB2312" w:hAnsi="仿宋_GB2312" w:cs="仿宋_GB2312"/>
          <w:snapToGrid w:val="0"/>
          <w:szCs w:val="32"/>
          <w:lang w:val="en-US" w:eastAsia="zh-CN"/>
        </w:rPr>
        <w:t>过</w:t>
      </w:r>
      <w:r>
        <w:rPr>
          <w:rFonts w:hint="eastAsia" w:ascii="仿宋_GB2312" w:hAnsi="仿宋_GB2312" w:cs="仿宋_GB2312"/>
          <w:snapToGrid w:val="0"/>
          <w:szCs w:val="32"/>
        </w:rPr>
        <w:t>国家级科研项目1项或省部级科研项目2项以上</w:t>
      </w:r>
      <w:r>
        <w:rPr>
          <w:rFonts w:hint="eastAsia" w:ascii="仿宋_GB2312" w:hAnsi="仿宋_GB2312" w:cs="仿宋_GB2312"/>
          <w:snapToGrid w:val="0"/>
          <w:szCs w:val="32"/>
          <w:lang w:val="en-US" w:eastAsia="zh-CN"/>
        </w:rPr>
        <w:t>并</w:t>
      </w:r>
      <w:r>
        <w:rPr>
          <w:rFonts w:hint="eastAsia" w:ascii="仿宋_GB2312" w:hAnsi="仿宋_GB2312" w:cs="仿宋_GB2312"/>
          <w:snapToGrid w:val="0"/>
          <w:szCs w:val="32"/>
        </w:rPr>
        <w:t>结题情况良好</w:t>
      </w:r>
      <w:r>
        <w:rPr>
          <w:rFonts w:hint="eastAsia" w:ascii="仿宋_GB2312" w:hAnsi="仿宋_GB2312" w:cs="仿宋_GB2312"/>
          <w:kern w:val="2"/>
          <w:sz w:val="32"/>
          <w:szCs w:val="32"/>
          <w:lang w:val="en-US" w:eastAsia="zh-CN" w:bidi="ar-SA"/>
        </w:rPr>
        <w:t>，须保证项目执行期内在职，有足够的时间用于项目研究工作</w:t>
      </w:r>
      <w:r>
        <w:rPr>
          <w:rFonts w:hint="eastAsia" w:ascii="仿宋_GB2312" w:hAnsi="仿宋_GB2312" w:cs="仿宋_GB2312"/>
          <w:snapToGrid w:val="0"/>
          <w:szCs w:val="32"/>
        </w:rPr>
        <w:t>。</w:t>
      </w:r>
    </w:p>
    <w:p>
      <w:pPr>
        <w:pStyle w:val="2"/>
        <w:pageBreakBefore w:val="0"/>
        <w:numPr>
          <w:ilvl w:val="0"/>
          <w:numId w:val="0"/>
        </w:numPr>
        <w:kinsoku/>
        <w:wordWrap/>
        <w:overflowPunct/>
        <w:topLinePunct w:val="0"/>
        <w:autoSpaceDE/>
        <w:autoSpaceDN/>
        <w:bidi w:val="0"/>
        <w:adjustRightInd w:val="0"/>
        <w:snapToGrid w:val="0"/>
        <w:spacing w:after="0" w:afterLines="0" w:line="560" w:lineRule="exact"/>
        <w:ind w:firstLine="640" w:firstLineChars="200"/>
        <w:textAlignment w:val="auto"/>
        <w:rPr>
          <w:rFonts w:hint="eastAsia" w:ascii="仿宋_GB2312" w:hAnsi="仿宋_GB2312" w:cs="仿宋_GB2312"/>
          <w:snapToGrid w:val="0"/>
          <w:szCs w:val="32"/>
        </w:rPr>
      </w:pPr>
      <w:r>
        <w:rPr>
          <w:rFonts w:hint="eastAsia" w:ascii="仿宋_GB2312" w:hAnsi="仿宋_GB2312" w:cs="仿宋_GB2312"/>
          <w:snapToGrid w:val="0"/>
          <w:color w:val="auto"/>
          <w:szCs w:val="32"/>
          <w:lang w:val="en-US" w:eastAsia="zh-CN"/>
        </w:rPr>
        <w:t>（3）</w:t>
      </w:r>
      <w:r>
        <w:rPr>
          <w:rFonts w:hint="eastAsia" w:ascii="仿宋_GB2312" w:hAnsi="仿宋_GB2312" w:cs="仿宋_GB2312"/>
          <w:snapToGrid w:val="0"/>
          <w:color w:val="auto"/>
          <w:szCs w:val="32"/>
          <w:shd w:val="clear" w:color="auto" w:fill="FFFFFF"/>
        </w:rPr>
        <w:t>“科学家+工程师”</w:t>
      </w:r>
      <w:r>
        <w:rPr>
          <w:rFonts w:hint="eastAsia" w:ascii="仿宋_GB2312" w:hAnsi="仿宋_GB2312" w:cs="仿宋_GB2312"/>
          <w:snapToGrid w:val="0"/>
          <w:color w:val="auto"/>
          <w:szCs w:val="32"/>
          <w:shd w:val="clear" w:color="auto" w:fill="FFFFFF"/>
          <w:lang w:val="en-US" w:eastAsia="zh-CN"/>
        </w:rPr>
        <w:t>队伍</w:t>
      </w:r>
      <w:r>
        <w:rPr>
          <w:rFonts w:hint="eastAsia" w:ascii="仿宋_GB2312" w:hAnsi="仿宋_GB2312" w:cs="仿宋_GB2312"/>
          <w:snapToGrid w:val="0"/>
          <w:color w:val="auto"/>
          <w:szCs w:val="32"/>
          <w:lang w:val="en-US" w:eastAsia="zh-CN"/>
        </w:rPr>
        <w:t>成员数量一般在10至</w:t>
      </w:r>
      <w:r>
        <w:rPr>
          <w:rFonts w:hint="eastAsia" w:ascii="仿宋_GB2312" w:hAnsi="仿宋_GB2312" w:cs="仿宋_GB2312"/>
          <w:snapToGrid w:val="0"/>
          <w:color w:val="auto"/>
          <w:szCs w:val="32"/>
        </w:rPr>
        <w:t>15人（不包含首席科学家</w:t>
      </w:r>
      <w:r>
        <w:rPr>
          <w:rFonts w:hint="eastAsia" w:ascii="仿宋_GB2312" w:hAnsi="仿宋_GB2312" w:cs="仿宋_GB2312"/>
          <w:snapToGrid w:val="0"/>
          <w:color w:val="auto"/>
          <w:szCs w:val="32"/>
          <w:lang w:eastAsia="zh-CN"/>
        </w:rPr>
        <w:t>和</w:t>
      </w:r>
      <w:r>
        <w:rPr>
          <w:rFonts w:hint="eastAsia" w:ascii="仿宋_GB2312" w:hAnsi="仿宋_GB2312" w:cs="仿宋_GB2312"/>
          <w:snapToGrid w:val="0"/>
          <w:color w:val="auto"/>
          <w:szCs w:val="32"/>
        </w:rPr>
        <w:t>首席工程师），其中工程师队伍人数占比</w:t>
      </w:r>
      <w:r>
        <w:rPr>
          <w:rFonts w:hint="eastAsia" w:ascii="仿宋_GB2312" w:hAnsi="仿宋_GB2312" w:cs="仿宋_GB2312"/>
          <w:snapToGrid w:val="0"/>
          <w:color w:val="auto"/>
          <w:szCs w:val="32"/>
          <w:lang w:val="en-US" w:eastAsia="zh-CN"/>
        </w:rPr>
        <w:t>应不低于</w:t>
      </w:r>
      <w:r>
        <w:rPr>
          <w:rFonts w:hint="eastAsia" w:ascii="仿宋_GB2312" w:hAnsi="仿宋_GB2312" w:cs="仿宋_GB2312"/>
          <w:snapToGrid w:val="0"/>
          <w:color w:val="auto"/>
          <w:szCs w:val="32"/>
        </w:rPr>
        <w:t>50%，</w:t>
      </w:r>
      <w:r>
        <w:rPr>
          <w:rFonts w:hint="eastAsia" w:ascii="仿宋_GB2312" w:hAnsi="仿宋_GB2312" w:cs="仿宋_GB2312"/>
          <w:snapToGrid w:val="0"/>
          <w:szCs w:val="32"/>
        </w:rPr>
        <w:t>成员专业结构（或从事相关研究与工作）应与项目主要研究方向紧密相关。</w:t>
      </w:r>
      <w:r>
        <w:rPr>
          <w:rFonts w:hint="eastAsia" w:ascii="仿宋_GB2312" w:hAnsi="仿宋_GB2312" w:cs="仿宋_GB2312"/>
          <w:snapToGrid w:val="0"/>
          <w:color w:val="auto"/>
          <w:szCs w:val="32"/>
          <w:lang w:val="en-US" w:eastAsia="zh-CN"/>
        </w:rPr>
        <w:t>项目执行期内</w:t>
      </w:r>
      <w:r>
        <w:rPr>
          <w:rFonts w:hint="eastAsia" w:ascii="仿宋_GB2312" w:hAnsi="仿宋_GB2312" w:cs="仿宋_GB2312"/>
          <w:snapToGrid w:val="0"/>
          <w:szCs w:val="32"/>
          <w:highlight w:val="none"/>
          <w:lang w:val="en-US" w:eastAsia="zh-CN"/>
        </w:rPr>
        <w:t>队伍成员</w:t>
      </w:r>
      <w:r>
        <w:rPr>
          <w:rFonts w:hint="eastAsia" w:ascii="仿宋_GB2312" w:hAnsi="仿宋_GB2312" w:cs="仿宋_GB2312"/>
          <w:snapToGrid w:val="0"/>
          <w:szCs w:val="32"/>
          <w:highlight w:val="none"/>
        </w:rPr>
        <w:t>不得随意变更</w:t>
      </w:r>
      <w:r>
        <w:rPr>
          <w:rFonts w:hint="eastAsia" w:ascii="仿宋_GB2312" w:hAnsi="仿宋_GB2312" w:cs="仿宋_GB2312"/>
          <w:snapToGrid w:val="0"/>
          <w:szCs w:val="32"/>
          <w:highlight w:val="none"/>
          <w:lang w:val="en-US" w:eastAsia="zh-CN"/>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739" w:firstLineChars="231"/>
        <w:jc w:val="left"/>
        <w:textAlignment w:val="auto"/>
        <w:outlineLvl w:val="1"/>
        <w:rPr>
          <w:rFonts w:hint="eastAsia" w:ascii="楷体_GB2312" w:hAnsi="楷体_GB2312" w:eastAsia="楷体_GB2312" w:cs="楷体_GB2312"/>
          <w:b w:val="0"/>
          <w:bCs/>
          <w:i w:val="0"/>
          <w:caps w:val="0"/>
          <w:snapToGrid w:val="0"/>
          <w:color w:val="auto"/>
          <w:spacing w:val="0"/>
          <w:kern w:val="2"/>
          <w:sz w:val="32"/>
          <w:szCs w:val="32"/>
          <w:lang w:val="en-US" w:eastAsia="zh-CN" w:bidi="ar-SA"/>
        </w:rPr>
      </w:pPr>
      <w:bookmarkStart w:id="18" w:name="_Toc16484"/>
      <w:r>
        <w:rPr>
          <w:rStyle w:val="22"/>
          <w:rFonts w:hint="eastAsia" w:ascii="楷体_GB2312" w:hAnsi="楷体_GB2312" w:eastAsia="楷体_GB2312" w:cs="楷体_GB2312"/>
          <w:b w:val="0"/>
          <w:bCs/>
          <w:i w:val="0"/>
          <w:caps w:val="0"/>
          <w:snapToGrid w:val="0"/>
          <w:color w:val="auto"/>
          <w:spacing w:val="0"/>
          <w:kern w:val="2"/>
          <w:sz w:val="32"/>
          <w:szCs w:val="32"/>
          <w:shd w:val="clear" w:color="auto" w:fill="FFFFFF"/>
          <w:lang w:val="en-US" w:eastAsia="zh-CN" w:bidi="ar-SA"/>
        </w:rPr>
        <w:t>（三</w:t>
      </w:r>
      <w:r>
        <w:rPr>
          <w:rStyle w:val="22"/>
          <w:rFonts w:hint="eastAsia" w:ascii="楷体_GB2312" w:hAnsi="楷体_GB2312" w:eastAsia="楷体_GB2312" w:cs="楷体_GB2312"/>
          <w:b w:val="0"/>
          <w:bCs/>
          <w:i w:val="0"/>
          <w:caps w:val="0"/>
          <w:snapToGrid w:val="0"/>
          <w:color w:val="auto"/>
          <w:spacing w:val="0"/>
          <w:kern w:val="2"/>
          <w:sz w:val="32"/>
          <w:szCs w:val="32"/>
          <w:shd w:val="clear" w:color="auto" w:fill="FFFFFF"/>
          <w:lang w:eastAsia="zh-CN" w:bidi="ar-SA"/>
        </w:rPr>
        <w:t>）</w:t>
      </w:r>
      <w:r>
        <w:rPr>
          <w:rStyle w:val="22"/>
          <w:rFonts w:hint="eastAsia" w:ascii="楷体_GB2312" w:hAnsi="楷体_GB2312" w:eastAsia="楷体_GB2312" w:cs="楷体_GB2312"/>
          <w:b w:val="0"/>
          <w:bCs/>
          <w:i w:val="0"/>
          <w:caps w:val="0"/>
          <w:snapToGrid w:val="0"/>
          <w:color w:val="auto"/>
          <w:spacing w:val="0"/>
          <w:kern w:val="2"/>
          <w:sz w:val="32"/>
          <w:szCs w:val="32"/>
          <w:shd w:val="clear" w:color="auto" w:fill="FFFFFF"/>
          <w:lang w:bidi="ar-SA"/>
        </w:rPr>
        <w:t>申报</w:t>
      </w:r>
      <w:r>
        <w:rPr>
          <w:rStyle w:val="22"/>
          <w:rFonts w:hint="eastAsia" w:ascii="楷体_GB2312" w:hAnsi="楷体_GB2312" w:eastAsia="楷体_GB2312" w:cs="楷体_GB2312"/>
          <w:b w:val="0"/>
          <w:bCs/>
          <w:i w:val="0"/>
          <w:caps w:val="0"/>
          <w:snapToGrid w:val="0"/>
          <w:color w:val="auto"/>
          <w:spacing w:val="0"/>
          <w:kern w:val="2"/>
          <w:sz w:val="32"/>
          <w:szCs w:val="32"/>
          <w:shd w:val="clear" w:color="auto" w:fill="FFFFFF"/>
          <w:lang w:val="en-US" w:eastAsia="zh-CN" w:bidi="ar-SA"/>
        </w:rPr>
        <w:t>方式</w:t>
      </w:r>
      <w:bookmarkEnd w:id="18"/>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outlineLvl w:val="2"/>
        <w:rPr>
          <w:rFonts w:hint="eastAsia" w:ascii="仿宋_GB2312" w:hAnsi="仿宋_GB2312" w:eastAsia="仿宋_GB2312" w:cs="仿宋_GB2312"/>
          <w:b/>
          <w:bCs/>
          <w:kern w:val="2"/>
          <w:sz w:val="32"/>
          <w:szCs w:val="32"/>
          <w:lang w:val="en-US" w:eastAsia="zh-CN" w:bidi="ar-SA"/>
        </w:rPr>
      </w:pPr>
      <w:bookmarkStart w:id="19" w:name="_Toc14621"/>
      <w:r>
        <w:rPr>
          <w:rFonts w:hint="eastAsia" w:ascii="仿宋_GB2312" w:hAnsi="仿宋_GB2312" w:eastAsia="仿宋_GB2312" w:cs="仿宋_GB2312"/>
          <w:b/>
          <w:bCs/>
          <w:kern w:val="2"/>
          <w:sz w:val="32"/>
          <w:szCs w:val="32"/>
          <w:lang w:val="en-US" w:eastAsia="zh-CN" w:bidi="ar-SA"/>
        </w:rPr>
        <w:t>1.申报流程</w:t>
      </w:r>
      <w:bookmarkEnd w:id="19"/>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snapToGrid w:val="0"/>
          <w:color w:val="auto"/>
          <w:spacing w:val="0"/>
          <w:kern w:val="2"/>
          <w:sz w:val="32"/>
          <w:szCs w:val="32"/>
          <w:lang w:bidi="ar-SA"/>
        </w:rPr>
      </w:pPr>
      <w:r>
        <w:rPr>
          <w:rFonts w:hint="eastAsia" w:ascii="仿宋_GB2312" w:hAnsi="仿宋_GB2312" w:cs="仿宋_GB2312"/>
          <w:snapToGrid w:val="0"/>
          <w:color w:val="auto"/>
          <w:kern w:val="2"/>
          <w:sz w:val="32"/>
          <w:szCs w:val="32"/>
          <w:shd w:val="clear" w:color="auto" w:fill="FFFFFF"/>
          <w:lang w:bidi="ar-SA"/>
        </w:rPr>
        <w:t>“科学家+工程师”</w:t>
      </w:r>
      <w:r>
        <w:rPr>
          <w:rFonts w:hint="eastAsia" w:ascii="仿宋_GB2312" w:hAnsi="仿宋_GB2312" w:cs="仿宋_GB2312"/>
          <w:snapToGrid w:val="0"/>
          <w:color w:val="auto"/>
          <w:kern w:val="2"/>
          <w:sz w:val="32"/>
          <w:szCs w:val="32"/>
          <w:shd w:val="clear" w:color="auto" w:fill="FFFFFF"/>
          <w:lang w:val="en-US" w:eastAsia="zh-CN" w:bidi="ar-SA"/>
        </w:rPr>
        <w:t>队伍建设</w:t>
      </w:r>
      <w:r>
        <w:rPr>
          <w:rFonts w:hint="eastAsia" w:ascii="仿宋_GB2312" w:hAnsi="仿宋_GB2312" w:cs="仿宋_GB2312"/>
          <w:i w:val="0"/>
          <w:caps w:val="0"/>
          <w:snapToGrid w:val="0"/>
          <w:color w:val="auto"/>
          <w:spacing w:val="0"/>
          <w:kern w:val="2"/>
          <w:sz w:val="32"/>
          <w:szCs w:val="32"/>
          <w:shd w:val="clear" w:color="auto" w:fill="FFFFFF"/>
          <w:lang w:eastAsia="zh-CN" w:bidi="ar-SA"/>
        </w:rPr>
        <w:t>项目</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通过“陕西省科技业务综合服务信息系统”进行网络无纸化申报。项目负责人</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在系统自主填报</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项目申请书</w:t>
      </w:r>
      <w:r>
        <w:rPr>
          <w:rFonts w:hint="eastAsia" w:ascii="仿宋_GB2312" w:hAnsi="仿宋_GB2312" w:cs="仿宋_GB2312"/>
          <w:snapToGrid w:val="0"/>
          <w:color w:val="auto"/>
          <w:kern w:val="2"/>
          <w:sz w:val="32"/>
          <w:szCs w:val="32"/>
          <w:shd w:val="clear" w:color="auto" w:fill="FFFFFF"/>
          <w:lang w:bidi="ar-SA"/>
        </w:rPr>
        <w:t>并</w:t>
      </w:r>
      <w:r>
        <w:rPr>
          <w:rFonts w:hint="eastAsia" w:ascii="仿宋_GB2312" w:hAnsi="仿宋_GB2312" w:cs="仿宋_GB2312"/>
          <w:snapToGrid w:val="0"/>
          <w:color w:val="auto"/>
          <w:kern w:val="2"/>
          <w:sz w:val="32"/>
          <w:szCs w:val="32"/>
          <w:shd w:val="clear" w:color="auto" w:fill="FFFFFF"/>
          <w:lang w:eastAsia="zh-CN" w:bidi="ar-SA"/>
        </w:rPr>
        <w:t>附</w:t>
      </w:r>
      <w:r>
        <w:rPr>
          <w:rFonts w:hint="eastAsia" w:ascii="仿宋_GB2312" w:hAnsi="仿宋_GB2312" w:cs="仿宋_GB2312"/>
          <w:snapToGrid w:val="0"/>
          <w:color w:val="auto"/>
          <w:kern w:val="2"/>
          <w:sz w:val="32"/>
          <w:szCs w:val="32"/>
          <w:shd w:val="clear" w:color="auto" w:fill="FFFFFF"/>
          <w:lang w:bidi="ar-SA"/>
        </w:rPr>
        <w:t>相应附件及证明材料</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经项目申报单位、推荐单位</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（直报单位除外）逐级审核，</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并通过形式审查后，自动</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生成电子申报材料（带有受理编号、条形码和水印）。</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项目承担单位对填报信息的真实性</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等</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负责，</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电子申报材料生成后不予退回和修改。</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outlineLvl w:val="2"/>
        <w:rPr>
          <w:rFonts w:hint="eastAsia" w:ascii="仿宋_GB2312" w:hAnsi="仿宋_GB2312" w:eastAsia="仿宋_GB2312" w:cs="仿宋_GB2312"/>
          <w:b/>
          <w:bCs/>
          <w:kern w:val="2"/>
          <w:sz w:val="32"/>
          <w:szCs w:val="32"/>
          <w:lang w:val="en-US" w:eastAsia="zh-CN" w:bidi="ar-SA"/>
        </w:rPr>
      </w:pPr>
      <w:bookmarkStart w:id="20" w:name="_Toc1320"/>
      <w:r>
        <w:rPr>
          <w:rFonts w:hint="eastAsia" w:ascii="仿宋_GB2312" w:hAnsi="仿宋_GB2312" w:eastAsia="仿宋_GB2312" w:cs="仿宋_GB2312"/>
          <w:b/>
          <w:bCs/>
          <w:kern w:val="2"/>
          <w:sz w:val="32"/>
          <w:szCs w:val="32"/>
          <w:lang w:val="en-US" w:eastAsia="zh-CN" w:bidi="ar-SA"/>
        </w:rPr>
        <w:t>2.推荐单位</w:t>
      </w:r>
      <w:bookmarkEnd w:id="20"/>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snapToGrid w:val="0"/>
          <w:color w:val="auto"/>
          <w:spacing w:val="0"/>
          <w:kern w:val="2"/>
          <w:sz w:val="32"/>
          <w:szCs w:val="32"/>
          <w:lang w:bidi="ar-SA"/>
        </w:rPr>
      </w:pPr>
      <w:r>
        <w:rPr>
          <w:rFonts w:hint="eastAsia" w:ascii="仿宋_GB2312" w:hAnsi="仿宋_GB2312" w:cs="仿宋_GB2312"/>
          <w:i w:val="0"/>
          <w:caps w:val="0"/>
          <w:snapToGrid w:val="0"/>
          <w:color w:val="auto"/>
          <w:spacing w:val="0"/>
          <w:kern w:val="2"/>
          <w:sz w:val="32"/>
          <w:szCs w:val="32"/>
          <w:shd w:val="clear" w:color="auto" w:fill="FFFFFF"/>
          <w:lang w:eastAsia="zh-CN" w:bidi="ar-SA"/>
        </w:rPr>
        <w:t>（</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1</w:t>
      </w:r>
      <w:r>
        <w:rPr>
          <w:rFonts w:hint="eastAsia" w:ascii="仿宋_GB2312" w:hAnsi="仿宋_GB2312" w:cs="仿宋_GB2312"/>
          <w:i w:val="0"/>
          <w:caps w:val="0"/>
          <w:snapToGrid w:val="0"/>
          <w:color w:val="auto"/>
          <w:spacing w:val="0"/>
          <w:kern w:val="2"/>
          <w:sz w:val="32"/>
          <w:szCs w:val="32"/>
          <w:shd w:val="clear" w:color="auto" w:fill="FFFFFF"/>
          <w:lang w:eastAsia="zh-CN" w:bidi="ar-SA"/>
        </w:rPr>
        <w:t>）</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西安市科技局负责推荐除西咸新区、高新区以外西安辖区内单位申报的项目，其他</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设区市、杨凌示范区</w:t>
      </w:r>
      <w:r>
        <w:rPr>
          <w:rFonts w:hint="eastAsia" w:ascii="仿宋_GB2312" w:hAnsi="仿宋_GB2312" w:cs="仿宋_GB2312"/>
          <w:i w:val="0"/>
          <w:caps w:val="0"/>
          <w:snapToGrid w:val="0"/>
          <w:color w:val="auto"/>
          <w:spacing w:val="0"/>
          <w:kern w:val="2"/>
          <w:sz w:val="32"/>
          <w:szCs w:val="32"/>
          <w:shd w:val="clear" w:color="auto" w:fill="FFFFFF"/>
          <w:lang w:eastAsia="zh-CN" w:bidi="ar-SA"/>
        </w:rPr>
        <w:t>、</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西咸新区</w:t>
      </w:r>
      <w:r>
        <w:rPr>
          <w:rFonts w:hint="eastAsia" w:ascii="仿宋_GB2312" w:hAnsi="仿宋_GB2312" w:cs="仿宋_GB2312"/>
          <w:i w:val="0"/>
          <w:caps w:val="0"/>
          <w:snapToGrid w:val="0"/>
          <w:color w:val="auto"/>
          <w:spacing w:val="0"/>
          <w:kern w:val="2"/>
          <w:sz w:val="32"/>
          <w:szCs w:val="32"/>
          <w:shd w:val="clear" w:color="auto" w:fill="FFFFFF"/>
          <w:lang w:eastAsia="zh-CN" w:bidi="ar-SA"/>
        </w:rPr>
        <w:t>、</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西安高新区科技</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管理部门</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负责推荐</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本地区辖区内单位申报</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snapToGrid w:val="0"/>
          <w:color w:val="auto"/>
          <w:spacing w:val="0"/>
          <w:kern w:val="2"/>
          <w:sz w:val="32"/>
          <w:szCs w:val="32"/>
          <w:lang w:bidi="ar-SA"/>
        </w:rPr>
      </w:pPr>
      <w:r>
        <w:rPr>
          <w:rFonts w:hint="eastAsia" w:ascii="仿宋_GB2312" w:hAnsi="仿宋_GB2312" w:cs="仿宋_GB2312"/>
          <w:i w:val="0"/>
          <w:caps w:val="0"/>
          <w:snapToGrid w:val="0"/>
          <w:color w:val="auto"/>
          <w:spacing w:val="0"/>
          <w:kern w:val="2"/>
          <w:sz w:val="32"/>
          <w:szCs w:val="32"/>
          <w:shd w:val="clear" w:color="auto" w:fill="FFFFFF"/>
          <w:lang w:eastAsia="zh-CN" w:bidi="ar-SA"/>
        </w:rPr>
        <w:t>（</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2</w:t>
      </w:r>
      <w:r>
        <w:rPr>
          <w:rFonts w:hint="eastAsia" w:ascii="仿宋_GB2312" w:hAnsi="仿宋_GB2312" w:cs="仿宋_GB2312"/>
          <w:i w:val="0"/>
          <w:caps w:val="0"/>
          <w:snapToGrid w:val="0"/>
          <w:color w:val="auto"/>
          <w:spacing w:val="0"/>
          <w:kern w:val="2"/>
          <w:sz w:val="32"/>
          <w:szCs w:val="32"/>
          <w:shd w:val="clear" w:color="auto" w:fill="FFFFFF"/>
          <w:lang w:eastAsia="zh-CN" w:bidi="ar-SA"/>
        </w:rPr>
        <w:t>）</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中央</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驻</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陕</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和</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省属大型企业集团可推荐</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本级和所属企业牵头申报项目</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snapToGrid w:val="0"/>
          <w:color w:val="auto"/>
          <w:spacing w:val="0"/>
          <w:kern w:val="2"/>
          <w:sz w:val="32"/>
          <w:szCs w:val="32"/>
          <w:lang w:bidi="ar-SA"/>
        </w:rPr>
      </w:pPr>
      <w:r>
        <w:rPr>
          <w:rFonts w:hint="eastAsia" w:ascii="仿宋_GB2312" w:hAnsi="仿宋_GB2312" w:cs="仿宋_GB2312"/>
          <w:i w:val="0"/>
          <w:caps w:val="0"/>
          <w:snapToGrid w:val="0"/>
          <w:color w:val="auto"/>
          <w:spacing w:val="0"/>
          <w:kern w:val="2"/>
          <w:sz w:val="32"/>
          <w:szCs w:val="32"/>
          <w:shd w:val="clear" w:color="auto" w:fill="FFFFFF"/>
          <w:lang w:val="en-US" w:eastAsia="zh-CN" w:bidi="ar-SA"/>
        </w:rPr>
        <w:t>（3）同一项目只能通过一个推荐单位申报。</w:t>
      </w:r>
      <w:r>
        <w:rPr>
          <w:rFonts w:hint="eastAsia" w:ascii="仿宋_GB2312" w:hAnsi="仿宋_GB2312" w:eastAsia="仿宋_GB2312" w:cs="仿宋_GB2312"/>
          <w:i w:val="0"/>
          <w:caps w:val="0"/>
          <w:snapToGrid w:val="0"/>
          <w:color w:val="auto"/>
          <w:spacing w:val="0"/>
          <w:kern w:val="2"/>
          <w:sz w:val="32"/>
          <w:szCs w:val="32"/>
          <w:shd w:val="clear" w:color="auto" w:fill="FFFFFF"/>
          <w:lang w:bidi="ar-SA"/>
        </w:rPr>
        <w:t>各推荐单位对所推荐项目的真实性等负责。</w:t>
      </w:r>
    </w:p>
    <w:p>
      <w:pPr>
        <w:pStyle w:val="5"/>
        <w:pageBreakBefore w:val="0"/>
        <w:widowControl w:val="0"/>
        <w:kinsoku/>
        <w:wordWrap/>
        <w:overflowPunct/>
        <w:topLinePunct w:val="0"/>
        <w:autoSpaceDE/>
        <w:autoSpaceDN/>
        <w:bidi w:val="0"/>
        <w:spacing w:line="560" w:lineRule="exact"/>
        <w:ind w:firstLine="643"/>
        <w:textAlignment w:val="auto"/>
        <w:outlineLvl w:val="1"/>
        <w:rPr>
          <w:rFonts w:hint="eastAsia"/>
          <w:b w:val="0"/>
          <w:bCs/>
          <w:lang w:val="en-US" w:eastAsia="zh-CN"/>
        </w:rPr>
      </w:pPr>
      <w:bookmarkStart w:id="21" w:name="_Toc10070"/>
      <w:r>
        <w:rPr>
          <w:rFonts w:hint="eastAsia"/>
          <w:b w:val="0"/>
          <w:bCs/>
          <w:lang w:val="en-US" w:eastAsia="zh-CN"/>
        </w:rPr>
        <w:t>（四）相关要求</w:t>
      </w:r>
      <w:bookmarkEnd w:id="21"/>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pPr>
      <w:r>
        <w:rPr>
          <w:rFonts w:hint="eastAsia" w:ascii="仿宋_GB2312" w:hAnsi="仿宋_GB2312" w:cs="仿宋_GB2312"/>
          <w:i w:val="0"/>
          <w:caps w:val="0"/>
          <w:snapToGrid w:val="0"/>
          <w:color w:val="auto"/>
          <w:spacing w:val="0"/>
          <w:kern w:val="2"/>
          <w:sz w:val="32"/>
          <w:szCs w:val="32"/>
          <w:shd w:val="clear" w:color="auto" w:fill="FFFFFF"/>
          <w:lang w:val="en-US" w:eastAsia="zh-CN" w:bidi="ar-SA"/>
        </w:rPr>
        <w:t>1.</w:t>
      </w:r>
      <w:r>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t>本计划同一项目负责人只能申报一项，且未承担在研省级科技计划项目。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pPr>
      <w:r>
        <w:rPr>
          <w:rFonts w:hint="eastAsia" w:ascii="仿宋_GB2312" w:hAnsi="仿宋_GB2312" w:cs="仿宋_GB2312"/>
          <w:i w:val="0"/>
          <w:caps w:val="0"/>
          <w:snapToGrid w:val="0"/>
          <w:color w:val="auto"/>
          <w:spacing w:val="0"/>
          <w:kern w:val="2"/>
          <w:sz w:val="32"/>
          <w:szCs w:val="32"/>
          <w:shd w:val="clear" w:color="auto" w:fill="FFFFFF"/>
          <w:lang w:val="en-US" w:eastAsia="zh-CN" w:bidi="ar-SA"/>
        </w:rPr>
        <w:t>2.</w:t>
      </w:r>
      <w:r>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t>本计划同一项目申报单位只能申报一项。</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pPr>
      <w:r>
        <w:rPr>
          <w:rFonts w:hint="eastAsia" w:ascii="仿宋_GB2312" w:hAnsi="仿宋_GB2312" w:cs="仿宋_GB2312"/>
          <w:i w:val="0"/>
          <w:caps w:val="0"/>
          <w:snapToGrid w:val="0"/>
          <w:color w:val="auto"/>
          <w:spacing w:val="0"/>
          <w:kern w:val="2"/>
          <w:sz w:val="32"/>
          <w:szCs w:val="32"/>
          <w:shd w:val="clear" w:color="auto" w:fill="FFFFFF"/>
          <w:lang w:val="en-US" w:eastAsia="zh-CN" w:bidi="ar-SA"/>
        </w:rPr>
        <w:t>3.</w:t>
      </w:r>
      <w:r>
        <w:rPr>
          <w:rFonts w:hint="eastAsia" w:ascii="仿宋_GB2312" w:hAnsi="仿宋_GB2312" w:eastAsia="仿宋_GB2312" w:cs="仿宋_GB2312"/>
          <w:i w:val="0"/>
          <w:caps w:val="0"/>
          <w:snapToGrid w:val="0"/>
          <w:color w:val="auto"/>
          <w:spacing w:val="0"/>
          <w:kern w:val="2"/>
          <w:sz w:val="32"/>
          <w:szCs w:val="32"/>
          <w:shd w:val="clear" w:color="auto" w:fill="FFFFFF"/>
          <w:lang w:val="en-US" w:eastAsia="zh-CN" w:bidi="ar-SA"/>
        </w:rPr>
        <w:t>本计划纳入陕西省创新引导计划项目类别管理，给予一定财政科技经费支持。项目执行期限一般为3年。</w:t>
      </w:r>
    </w:p>
    <w:p>
      <w:pPr>
        <w:pStyle w:val="5"/>
        <w:pageBreakBefore w:val="0"/>
        <w:widowControl w:val="0"/>
        <w:kinsoku/>
        <w:wordWrap/>
        <w:overflowPunct/>
        <w:topLinePunct w:val="0"/>
        <w:autoSpaceDE/>
        <w:autoSpaceDN/>
        <w:bidi w:val="0"/>
        <w:spacing w:line="560" w:lineRule="exact"/>
        <w:ind w:firstLine="643"/>
        <w:textAlignment w:val="auto"/>
        <w:outlineLvl w:val="1"/>
        <w:rPr>
          <w:b w:val="0"/>
          <w:bCs/>
        </w:rPr>
      </w:pPr>
      <w:bookmarkStart w:id="22" w:name="_Toc29454"/>
      <w:r>
        <w:rPr>
          <w:rFonts w:hint="eastAsia"/>
          <w:b w:val="0"/>
          <w:bCs/>
        </w:rPr>
        <w:t>（</w:t>
      </w:r>
      <w:r>
        <w:rPr>
          <w:rFonts w:hint="eastAsia"/>
          <w:b w:val="0"/>
          <w:bCs/>
          <w:lang w:val="en-US" w:eastAsia="zh-CN"/>
        </w:rPr>
        <w:t>五</w:t>
      </w:r>
      <w:r>
        <w:rPr>
          <w:rFonts w:hint="eastAsia"/>
          <w:b w:val="0"/>
          <w:bCs/>
        </w:rPr>
        <w:t>）联系咨询</w:t>
      </w:r>
      <w:bookmarkEnd w:id="22"/>
    </w:p>
    <w:p>
      <w:pPr>
        <w:pageBreakBefore w:val="0"/>
        <w:widowControl w:val="0"/>
        <w:kinsoku/>
        <w:wordWrap/>
        <w:overflowPunct/>
        <w:topLinePunct w:val="0"/>
        <w:autoSpaceDE/>
        <w:autoSpaceDN/>
        <w:bidi w:val="0"/>
        <w:spacing w:line="560" w:lineRule="exact"/>
        <w:textAlignment w:val="auto"/>
      </w:pPr>
      <w:r>
        <w:rPr>
          <w:rFonts w:hint="eastAsia"/>
        </w:rPr>
        <w:t>以上未尽事宜请向省科技厅</w:t>
      </w:r>
      <w:r>
        <w:rPr>
          <w:rFonts w:hint="eastAsia"/>
          <w:lang w:val="en-US" w:eastAsia="zh-CN"/>
        </w:rPr>
        <w:t>秦创原</w:t>
      </w:r>
      <w:r>
        <w:rPr>
          <w:rFonts w:hint="eastAsia"/>
        </w:rPr>
        <w:t>处咨询。</w:t>
      </w:r>
    </w:p>
    <w:p>
      <w:pPr>
        <w:pageBreakBefore w:val="0"/>
        <w:widowControl w:val="0"/>
        <w:kinsoku/>
        <w:wordWrap/>
        <w:overflowPunct/>
        <w:topLinePunct w:val="0"/>
        <w:autoSpaceDE/>
        <w:autoSpaceDN/>
        <w:bidi w:val="0"/>
        <w:spacing w:line="560" w:lineRule="exact"/>
        <w:textAlignment w:val="auto"/>
        <w:rPr>
          <w:rFonts w:hint="default" w:eastAsia="仿宋_GB2312"/>
          <w:lang w:val="en-US" w:eastAsia="zh-CN"/>
        </w:rPr>
      </w:pPr>
      <w:r>
        <w:rPr>
          <w:rFonts w:hint="eastAsia"/>
        </w:rPr>
        <w:t>联 系 人：</w:t>
      </w:r>
      <w:r>
        <w:rPr>
          <w:rFonts w:hint="eastAsia"/>
          <w:lang w:val="en-US" w:eastAsia="zh-CN"/>
        </w:rPr>
        <w:t>张新楼</w:t>
      </w:r>
    </w:p>
    <w:p>
      <w:pPr>
        <w:pStyle w:val="18"/>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eastAsia="仿宋_GB2312" w:asciiTheme="minorHAnsi" w:hAnsiTheme="minorHAnsi" w:cstheme="minorBidi"/>
          <w:kern w:val="2"/>
          <w:sz w:val="32"/>
          <w:szCs w:val="24"/>
          <w:lang w:val="en-US" w:eastAsia="zh-CN" w:bidi="ar-SA"/>
        </w:rPr>
      </w:pPr>
      <w:r>
        <w:rPr>
          <w:rFonts w:hint="eastAsia" w:eastAsia="仿宋_GB2312" w:asciiTheme="minorHAnsi" w:hAnsiTheme="minorHAnsi" w:cstheme="minorBidi"/>
          <w:kern w:val="2"/>
          <w:sz w:val="32"/>
          <w:szCs w:val="24"/>
          <w:lang w:val="en-US" w:eastAsia="zh-CN" w:bidi="ar-SA"/>
        </w:rPr>
        <w:t>联系电话</w:t>
      </w:r>
      <w:r>
        <w:rPr>
          <w:rFonts w:hint="eastAsia" w:ascii="仿宋_GB2312" w:hAnsi="仿宋_GB2312" w:cs="仿宋_GB2312"/>
          <w:i w:val="0"/>
          <w:caps w:val="0"/>
          <w:snapToGrid w:val="0"/>
          <w:color w:val="auto"/>
          <w:spacing w:val="0"/>
          <w:kern w:val="2"/>
          <w:sz w:val="32"/>
          <w:szCs w:val="32"/>
          <w:shd w:val="clear" w:color="auto" w:fill="FFFFFF"/>
          <w:lang w:val="en-US" w:eastAsia="zh-CN" w:bidi="ar-SA"/>
        </w:rPr>
        <w:t>：029-87294932</w:t>
      </w:r>
    </w:p>
    <w:p>
      <w:pPr>
        <w:pageBreakBefore w:val="0"/>
        <w:widowControl w:val="0"/>
        <w:kinsoku/>
        <w:wordWrap/>
        <w:overflowPunct/>
        <w:topLinePunct w:val="0"/>
        <w:autoSpaceDE/>
        <w:autoSpaceDN/>
        <w:bidi w:val="0"/>
        <w:spacing w:line="560" w:lineRule="exact"/>
        <w:textAlignment w:val="auto"/>
      </w:pPr>
    </w:p>
    <w:p>
      <w:pPr>
        <w:pageBreakBefore w:val="0"/>
        <w:widowControl w:val="0"/>
        <w:kinsoku/>
        <w:wordWrap/>
        <w:overflowPunct/>
        <w:topLinePunct w:val="0"/>
        <w:autoSpaceDE/>
        <w:autoSpaceDN/>
        <w:bidi w:val="0"/>
        <w:spacing w:line="560" w:lineRule="exact"/>
        <w:textAlignment w:val="auto"/>
        <w:rPr>
          <w:rFonts w:ascii="仿宋_GB2312" w:hAnsi="仿宋_GB2312" w:cs="仿宋_GB2312"/>
          <w:bCs/>
          <w:snapToGrid w:val="0"/>
          <w:color w:val="000000"/>
          <w:kern w:val="0"/>
          <w:szCs w:val="32"/>
        </w:rPr>
      </w:pPr>
    </w:p>
    <w:sectPr>
      <w:headerReference r:id="rId7" w:type="default"/>
      <w:footerReference r:id="rId8" w:type="default"/>
      <w:pgSz w:w="11906" w:h="16838"/>
      <w:pgMar w:top="1440" w:right="1531" w:bottom="1440" w:left="158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GB_2312">
    <w:altName w:val="仿宋"/>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ind w:firstLine="0" w:firstLineChars="0"/>
                            <w:rPr>
                              <w:rFonts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VI</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3"/>
                      <w:ind w:firstLine="0" w:firstLineChars="0"/>
                      <w:rPr>
                        <w:rFonts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VI</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ind w:firstLine="0" w:firstLineChars="0"/>
                            <w:rPr>
                              <w:rFonts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3"/>
                      <w:ind w:firstLine="0" w:firstLineChars="0"/>
                      <w:rPr>
                        <w:rFonts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OGVlMzUyMDNhNTc2NDIzZWY5MjViZGU0ODBiMzMifQ=="/>
  </w:docVars>
  <w:rsids>
    <w:rsidRoot w:val="551C16C9"/>
    <w:rsid w:val="00134BE5"/>
    <w:rsid w:val="001D1148"/>
    <w:rsid w:val="003252A7"/>
    <w:rsid w:val="00385F3B"/>
    <w:rsid w:val="00423705"/>
    <w:rsid w:val="007E7BDA"/>
    <w:rsid w:val="00890AE0"/>
    <w:rsid w:val="00980CBB"/>
    <w:rsid w:val="00A823D9"/>
    <w:rsid w:val="00B97FC4"/>
    <w:rsid w:val="00FD1A99"/>
    <w:rsid w:val="02982510"/>
    <w:rsid w:val="146E72BB"/>
    <w:rsid w:val="15A074FD"/>
    <w:rsid w:val="16A42E0A"/>
    <w:rsid w:val="19535BAA"/>
    <w:rsid w:val="1D036C35"/>
    <w:rsid w:val="23F22777"/>
    <w:rsid w:val="276D3CDB"/>
    <w:rsid w:val="27FD1AC9"/>
    <w:rsid w:val="2AAD49E8"/>
    <w:rsid w:val="2E900736"/>
    <w:rsid w:val="2F9D4BC5"/>
    <w:rsid w:val="32B72F4F"/>
    <w:rsid w:val="336165D9"/>
    <w:rsid w:val="33A16C57"/>
    <w:rsid w:val="37E94B83"/>
    <w:rsid w:val="3A8427BF"/>
    <w:rsid w:val="3AB3653D"/>
    <w:rsid w:val="3AD53267"/>
    <w:rsid w:val="3BCD02B3"/>
    <w:rsid w:val="3BDA3887"/>
    <w:rsid w:val="3CC1553F"/>
    <w:rsid w:val="4B2413A6"/>
    <w:rsid w:val="4B77143A"/>
    <w:rsid w:val="4C263FB9"/>
    <w:rsid w:val="4C350CD9"/>
    <w:rsid w:val="4E425172"/>
    <w:rsid w:val="512946E9"/>
    <w:rsid w:val="545D727C"/>
    <w:rsid w:val="551C16C9"/>
    <w:rsid w:val="56783972"/>
    <w:rsid w:val="575117CF"/>
    <w:rsid w:val="61293212"/>
    <w:rsid w:val="612A255F"/>
    <w:rsid w:val="69807D16"/>
    <w:rsid w:val="6C9C4899"/>
    <w:rsid w:val="706F2319"/>
    <w:rsid w:val="74414139"/>
    <w:rsid w:val="788061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640" w:firstLineChars="200"/>
      <w:jc w:val="both"/>
    </w:pPr>
    <w:rPr>
      <w:rFonts w:eastAsia="仿宋_GB2312" w:asciiTheme="minorHAnsi" w:hAnsiTheme="minorHAnsi" w:cstheme="minorBidi"/>
      <w:kern w:val="2"/>
      <w:sz w:val="32"/>
      <w:szCs w:val="24"/>
      <w:lang w:val="en-US" w:eastAsia="zh-CN" w:bidi="ar-SA"/>
    </w:rPr>
  </w:style>
  <w:style w:type="paragraph" w:styleId="4">
    <w:name w:val="heading 1"/>
    <w:basedOn w:val="1"/>
    <w:next w:val="1"/>
    <w:qFormat/>
    <w:uiPriority w:val="0"/>
    <w:pPr>
      <w:keepNext/>
      <w:keepLines/>
      <w:spacing w:beforeLines="100" w:line="240" w:lineRule="auto"/>
      <w:outlineLvl w:val="0"/>
    </w:pPr>
    <w:rPr>
      <w:rFonts w:ascii="Times New Roman" w:hAnsi="Times New Roman" w:eastAsia="黑体"/>
      <w:kern w:val="44"/>
    </w:rPr>
  </w:style>
  <w:style w:type="paragraph" w:styleId="5">
    <w:name w:val="heading 2"/>
    <w:basedOn w:val="1"/>
    <w:next w:val="1"/>
    <w:link w:val="24"/>
    <w:unhideWhenUsed/>
    <w:qFormat/>
    <w:uiPriority w:val="0"/>
    <w:pPr>
      <w:keepNext/>
      <w:keepLines/>
      <w:spacing w:line="240" w:lineRule="auto"/>
      <w:outlineLvl w:val="1"/>
    </w:pPr>
    <w:rPr>
      <w:rFonts w:ascii="楷体_GB2312" w:hAnsi="楷体_GB2312" w:eastAsia="楷体_GB2312"/>
      <w:b/>
    </w:rPr>
  </w:style>
  <w:style w:type="paragraph" w:styleId="6">
    <w:name w:val="heading 3"/>
    <w:next w:val="1"/>
    <w:qFormat/>
    <w:uiPriority w:val="9"/>
    <w:pPr>
      <w:keepNext/>
      <w:keepLines/>
      <w:widowControl w:val="0"/>
      <w:adjustRightInd w:val="0"/>
      <w:snapToGrid w:val="0"/>
      <w:spacing w:before="50" w:beforeLines="50" w:after="50" w:afterLines="50"/>
      <w:ind w:firstLine="640" w:firstLineChars="200"/>
      <w:jc w:val="both"/>
      <w:outlineLvl w:val="2"/>
    </w:pPr>
    <w:rPr>
      <w:rFonts w:ascii="仿宋GB_2312" w:hAnsi="仿宋GB_2312" w:eastAsia="仿宋GB_2312" w:cs="Times New Roman"/>
      <w:b/>
      <w:bCs/>
      <w:kern w:val="2"/>
      <w:sz w:val="32"/>
      <w:szCs w:val="32"/>
      <w:lang w:val="en-US" w:eastAsia="zh-CN" w:bidi="ar-SA"/>
    </w:rPr>
  </w:style>
  <w:style w:type="paragraph" w:styleId="7">
    <w:name w:val="heading 4"/>
    <w:basedOn w:val="1"/>
    <w:next w:val="1"/>
    <w:link w:val="25"/>
    <w:unhideWhenUsed/>
    <w:qFormat/>
    <w:uiPriority w:val="0"/>
    <w:pPr>
      <w:keepNext/>
      <w:keepLines/>
      <w:spacing w:line="560" w:lineRule="exact"/>
      <w:outlineLvl w:val="3"/>
    </w:pPr>
    <w:rPr>
      <w:rFonts w:ascii="Arial" w:hAnsi="Arial" w:eastAsia="黑体"/>
      <w:sz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8">
    <w:name w:val="Normal Indent"/>
    <w:basedOn w:val="1"/>
    <w:qFormat/>
    <w:uiPriority w:val="0"/>
    <w:pPr>
      <w:spacing w:line="500" w:lineRule="atLeast"/>
      <w:ind w:firstLine="420"/>
    </w:pPr>
    <w:rPr>
      <w:sz w:val="28"/>
    </w:rPr>
  </w:style>
  <w:style w:type="paragraph" w:styleId="9">
    <w:name w:val="annotation text"/>
    <w:basedOn w:val="1"/>
    <w:link w:val="26"/>
    <w:qFormat/>
    <w:uiPriority w:val="0"/>
    <w:pPr>
      <w:jc w:val="left"/>
    </w:pPr>
  </w:style>
  <w:style w:type="paragraph" w:styleId="10">
    <w:name w:val="Body Text"/>
    <w:unhideWhenUsed/>
    <w:qFormat/>
    <w:uiPriority w:val="99"/>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11">
    <w:name w:val="toc 3"/>
    <w:basedOn w:val="1"/>
    <w:next w:val="1"/>
    <w:qFormat/>
    <w:uiPriority w:val="0"/>
    <w:pPr>
      <w:ind w:left="840" w:leftChars="400"/>
    </w:pPr>
  </w:style>
  <w:style w:type="paragraph" w:styleId="12">
    <w:name w:val="Balloon Text"/>
    <w:basedOn w:val="1"/>
    <w:link w:val="28"/>
    <w:qFormat/>
    <w:uiPriority w:val="0"/>
    <w:pPr>
      <w:spacing w:line="240" w:lineRule="auto"/>
    </w:pPr>
    <w:rPr>
      <w:sz w:val="18"/>
      <w:szCs w:val="18"/>
    </w:rPr>
  </w:style>
  <w:style w:type="paragraph" w:styleId="13">
    <w:name w:val="footer"/>
    <w:basedOn w:val="1"/>
    <w:unhideWhenUsed/>
    <w:qFormat/>
    <w:uiPriority w:val="99"/>
    <w:pPr>
      <w:tabs>
        <w:tab w:val="center" w:pos="4153"/>
        <w:tab w:val="right" w:pos="8306"/>
      </w:tabs>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5">
    <w:name w:val="toc 1"/>
    <w:basedOn w:val="1"/>
    <w:next w:val="1"/>
    <w:qFormat/>
    <w:uiPriority w:val="0"/>
  </w:style>
  <w:style w:type="paragraph" w:styleId="16">
    <w:name w:val="toc 4"/>
    <w:basedOn w:val="1"/>
    <w:next w:val="1"/>
    <w:qFormat/>
    <w:uiPriority w:val="0"/>
    <w:pPr>
      <w:ind w:left="1260" w:leftChars="600"/>
    </w:pPr>
  </w:style>
  <w:style w:type="paragraph" w:styleId="17">
    <w:name w:val="toc 2"/>
    <w:basedOn w:val="1"/>
    <w:next w:val="1"/>
    <w:qFormat/>
    <w:uiPriority w:val="0"/>
    <w:pPr>
      <w:ind w:left="420" w:leftChars="200"/>
    </w:pPr>
  </w:style>
  <w:style w:type="paragraph" w:styleId="18">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9">
    <w:name w:val="annotation subject"/>
    <w:basedOn w:val="9"/>
    <w:next w:val="9"/>
    <w:link w:val="27"/>
    <w:qFormat/>
    <w:uiPriority w:val="0"/>
    <w:rPr>
      <w:b/>
      <w:bCs/>
    </w:rPr>
  </w:style>
  <w:style w:type="character" w:styleId="22">
    <w:name w:val="Strong"/>
    <w:basedOn w:val="21"/>
    <w:qFormat/>
    <w:uiPriority w:val="0"/>
    <w:rPr>
      <w:b/>
    </w:rPr>
  </w:style>
  <w:style w:type="character" w:styleId="23">
    <w:name w:val="annotation reference"/>
    <w:basedOn w:val="21"/>
    <w:qFormat/>
    <w:uiPriority w:val="0"/>
    <w:rPr>
      <w:sz w:val="21"/>
      <w:szCs w:val="21"/>
    </w:rPr>
  </w:style>
  <w:style w:type="character" w:customStyle="1" w:styleId="24">
    <w:name w:val="标题 2 字符"/>
    <w:link w:val="5"/>
    <w:qFormat/>
    <w:uiPriority w:val="0"/>
    <w:rPr>
      <w:rFonts w:ascii="楷体_GB2312" w:hAnsi="楷体_GB2312" w:eastAsia="楷体_GB2312"/>
      <w:b/>
    </w:rPr>
  </w:style>
  <w:style w:type="character" w:customStyle="1" w:styleId="25">
    <w:name w:val="标题 4 字符"/>
    <w:link w:val="7"/>
    <w:qFormat/>
    <w:uiPriority w:val="0"/>
    <w:rPr>
      <w:rFonts w:ascii="Arial" w:hAnsi="Arial" w:eastAsia="黑体"/>
      <w:sz w:val="28"/>
    </w:rPr>
  </w:style>
  <w:style w:type="character" w:customStyle="1" w:styleId="26">
    <w:name w:val="批注文字 字符"/>
    <w:basedOn w:val="21"/>
    <w:link w:val="9"/>
    <w:qFormat/>
    <w:uiPriority w:val="0"/>
    <w:rPr>
      <w:rFonts w:eastAsia="仿宋_GB2312"/>
      <w:kern w:val="2"/>
      <w:sz w:val="32"/>
      <w:szCs w:val="24"/>
    </w:rPr>
  </w:style>
  <w:style w:type="character" w:customStyle="1" w:styleId="27">
    <w:name w:val="批注主题 字符"/>
    <w:basedOn w:val="26"/>
    <w:link w:val="19"/>
    <w:qFormat/>
    <w:uiPriority w:val="0"/>
    <w:rPr>
      <w:rFonts w:eastAsia="仿宋_GB2312"/>
      <w:b/>
      <w:bCs/>
      <w:kern w:val="2"/>
      <w:sz w:val="32"/>
      <w:szCs w:val="24"/>
    </w:rPr>
  </w:style>
  <w:style w:type="character" w:customStyle="1" w:styleId="28">
    <w:name w:val="批注框文本 字符"/>
    <w:basedOn w:val="21"/>
    <w:link w:val="12"/>
    <w:qFormat/>
    <w:uiPriority w:val="0"/>
    <w:rPr>
      <w:rFonts w:eastAsia="仿宋_GB2312"/>
      <w:kern w:val="2"/>
      <w:sz w:val="18"/>
      <w:szCs w:val="18"/>
    </w:rPr>
  </w:style>
  <w:style w:type="paragraph" w:customStyle="1" w:styleId="29">
    <w:name w:val="标题3"/>
    <w:next w:val="1"/>
    <w:qFormat/>
    <w:uiPriority w:val="0"/>
    <w:pPr>
      <w:widowControl w:val="0"/>
      <w:jc w:val="both"/>
    </w:pPr>
    <w:rPr>
      <w:rFonts w:eastAsia="方正黑体_GBK" w:asciiTheme="minorHAnsi" w:hAnsiTheme="minorHAnsi" w:cstheme="minorBidi"/>
      <w:kern w:val="2"/>
      <w:sz w:val="21"/>
      <w:szCs w:val="24"/>
      <w:lang w:val="en-US" w:eastAsia="zh-CN" w:bidi="ar-SA"/>
    </w:rPr>
  </w:style>
  <w:style w:type="paragraph" w:customStyle="1" w:styleId="30">
    <w:name w:val="正文缩进1"/>
    <w:basedOn w:val="1"/>
    <w:qFormat/>
    <w:uiPriority w:val="0"/>
    <w:pPr>
      <w:spacing w:line="660" w:lineRule="exact"/>
      <w:ind w:firstLine="720" w:firstLineChars="200"/>
    </w:pPr>
    <w:rPr>
      <w:rFonts w:ascii="Calibri" w:hAnsi="Calibri" w:eastAsia="楷体_GB2312"/>
      <w:spacing w:val="-6"/>
      <w:sz w:val="36"/>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3199</Words>
  <Characters>3369</Characters>
  <Lines>35</Lines>
  <Paragraphs>9</Paragraphs>
  <TotalTime>2</TotalTime>
  <ScaleCrop>false</ScaleCrop>
  <LinksUpToDate>false</LinksUpToDate>
  <CharactersWithSpaces>3918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2021-06-05T11:06:00Z</dcterms:created>
  <dc:creator>谢铭</dc:creator>
  <cp:lastModifiedBy>紫川</cp:lastModifiedBy>
  <dcterms:modified xsi:type="dcterms:W3CDTF">2023-05-06T06:25:49Z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26FFA829FBE64D8FA37C2A820093EF19_13</vt:lpwstr>
  </property>
</Properties>
</file>